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4A9DA" w14:textId="77777777" w:rsidR="004C2F77" w:rsidRPr="00702256" w:rsidRDefault="004C2F77" w:rsidP="00535166">
      <w:pPr>
        <w:pBdr>
          <w:right w:val="none" w:sz="4" w:space="8" w:color="000000"/>
        </w:pBdr>
        <w:jc w:val="center"/>
        <w:rPr>
          <w:b/>
        </w:rPr>
      </w:pPr>
    </w:p>
    <w:p w14:paraId="4BF1E309" w14:textId="33E65231" w:rsidR="00D225E6" w:rsidRPr="00702256" w:rsidRDefault="00D225E6" w:rsidP="00535166">
      <w:pPr>
        <w:pBdr>
          <w:right w:val="none" w:sz="4" w:space="8" w:color="000000"/>
        </w:pBdr>
        <w:jc w:val="center"/>
        <w:rPr>
          <w:b/>
        </w:rPr>
      </w:pPr>
      <w:r w:rsidRPr="00702256">
        <w:rPr>
          <w:b/>
        </w:rPr>
        <w:t>ДОГОВІР</w:t>
      </w:r>
      <w:r w:rsidR="00437A58" w:rsidRPr="00702256">
        <w:rPr>
          <w:b/>
          <w:lang w:val="ru-RU"/>
        </w:rPr>
        <w:t xml:space="preserve"> </w:t>
      </w:r>
      <w:r w:rsidR="00437A58" w:rsidRPr="00702256">
        <w:rPr>
          <w:b/>
        </w:rPr>
        <w:t>№</w:t>
      </w:r>
      <w:r w:rsidR="00A76908" w:rsidRPr="00702256">
        <w:rPr>
          <w:b/>
        </w:rPr>
        <w:t xml:space="preserve"> ЕЕ-</w:t>
      </w:r>
      <w:r w:rsidR="00346E3F" w:rsidRPr="00702256">
        <w:rPr>
          <w:b/>
        </w:rPr>
        <w:t>_______</w:t>
      </w:r>
      <w:r w:rsidR="00A76908" w:rsidRPr="00702256">
        <w:rPr>
          <w:b/>
        </w:rPr>
        <w:t>/2023</w:t>
      </w:r>
    </w:p>
    <w:p w14:paraId="4BF1E30A" w14:textId="77777777" w:rsidR="00D225E6" w:rsidRPr="00702256" w:rsidRDefault="00D225E6" w:rsidP="00535166">
      <w:pPr>
        <w:pBdr>
          <w:right w:val="none" w:sz="4" w:space="8" w:color="000000"/>
        </w:pBdr>
        <w:jc w:val="center"/>
        <w:rPr>
          <w:b/>
        </w:rPr>
      </w:pPr>
      <w:r w:rsidRPr="00702256">
        <w:rPr>
          <w:b/>
        </w:rPr>
        <w:t>про постачання електричної енергії споживачу</w:t>
      </w:r>
    </w:p>
    <w:p w14:paraId="4BF1E30B" w14:textId="77777777" w:rsidR="008C44DB" w:rsidRPr="00702256" w:rsidRDefault="008C44DB" w:rsidP="00535166">
      <w:pPr>
        <w:pBdr>
          <w:right w:val="none" w:sz="4" w:space="8" w:color="000000"/>
        </w:pBdr>
        <w:ind w:firstLine="567"/>
      </w:pPr>
    </w:p>
    <w:p w14:paraId="7E6320FB" w14:textId="228B1D51" w:rsidR="003B59AA" w:rsidRPr="00702256" w:rsidRDefault="00885DCB" w:rsidP="00535166">
      <w:pPr>
        <w:pBdr>
          <w:right w:val="none" w:sz="4" w:space="8" w:color="000000"/>
        </w:pBdr>
        <w:tabs>
          <w:tab w:val="left" w:pos="10065"/>
        </w:tabs>
        <w:rPr>
          <w:b/>
          <w:i/>
        </w:rPr>
      </w:pPr>
      <w:r w:rsidRPr="00702256">
        <w:rPr>
          <w:b/>
          <w:i/>
        </w:rPr>
        <w:t>м</w:t>
      </w:r>
      <w:r w:rsidR="003B59AA" w:rsidRPr="00702256">
        <w:rPr>
          <w:b/>
          <w:i/>
        </w:rPr>
        <w:t>істо</w:t>
      </w:r>
      <w:r w:rsidRPr="00702256">
        <w:rPr>
          <w:b/>
          <w:i/>
        </w:rPr>
        <w:t xml:space="preserve"> Київ</w:t>
      </w:r>
      <w:r w:rsidR="003B59AA" w:rsidRPr="00702256">
        <w:rPr>
          <w:b/>
          <w:i/>
        </w:rPr>
        <w:t xml:space="preserve">                                                                                                           </w:t>
      </w:r>
      <w:r w:rsidR="00437A58" w:rsidRPr="00702256">
        <w:rPr>
          <w:b/>
          <w:i/>
        </w:rPr>
        <w:t>«</w:t>
      </w:r>
      <w:r w:rsidR="00346E3F" w:rsidRPr="00702256">
        <w:rPr>
          <w:b/>
          <w:i/>
        </w:rPr>
        <w:t>___</w:t>
      </w:r>
      <w:r w:rsidR="00437A58" w:rsidRPr="00702256">
        <w:rPr>
          <w:b/>
          <w:i/>
        </w:rPr>
        <w:t xml:space="preserve">» </w:t>
      </w:r>
      <w:r w:rsidR="00346E3F" w:rsidRPr="00702256">
        <w:rPr>
          <w:b/>
          <w:i/>
        </w:rPr>
        <w:t>_______</w:t>
      </w:r>
      <w:r w:rsidR="00437A58" w:rsidRPr="00702256">
        <w:rPr>
          <w:b/>
          <w:i/>
        </w:rPr>
        <w:t xml:space="preserve"> 202</w:t>
      </w:r>
      <w:r w:rsidR="00A76908" w:rsidRPr="00702256">
        <w:rPr>
          <w:b/>
          <w:i/>
        </w:rPr>
        <w:t>3</w:t>
      </w:r>
      <w:r w:rsidR="00437A58" w:rsidRPr="00702256">
        <w:rPr>
          <w:b/>
          <w:i/>
        </w:rPr>
        <w:t>р.</w:t>
      </w:r>
      <w:r w:rsidR="003B59AA" w:rsidRPr="00702256">
        <w:rPr>
          <w:b/>
          <w:i/>
        </w:rPr>
        <w:t xml:space="preserve">            </w:t>
      </w:r>
      <w:r w:rsidR="003B59AA" w:rsidRPr="00702256">
        <w:rPr>
          <w:b/>
          <w:i/>
        </w:rPr>
        <w:tab/>
      </w:r>
    </w:p>
    <w:p w14:paraId="2FA3D430" w14:textId="77777777" w:rsidR="003B59AA" w:rsidRPr="00702256" w:rsidRDefault="003B59AA" w:rsidP="00535166">
      <w:pPr>
        <w:pStyle w:val="af"/>
        <w:pBdr>
          <w:right w:val="none" w:sz="4" w:space="8" w:color="000000"/>
        </w:pBdr>
        <w:spacing w:after="0"/>
        <w:jc w:val="both"/>
        <w:rPr>
          <w:bCs/>
        </w:rPr>
      </w:pPr>
    </w:p>
    <w:p w14:paraId="4BF1E30E" w14:textId="5E2B9A09" w:rsidR="008C44DB" w:rsidRPr="00702256" w:rsidRDefault="004C0DBE" w:rsidP="00535166">
      <w:pPr>
        <w:pStyle w:val="af"/>
        <w:pBdr>
          <w:right w:val="none" w:sz="4" w:space="8" w:color="000000"/>
        </w:pBdr>
        <w:spacing w:after="0"/>
        <w:ind w:firstLine="709"/>
        <w:jc w:val="both"/>
        <w:rPr>
          <w:b/>
        </w:rPr>
      </w:pPr>
      <w:r w:rsidRPr="00702256">
        <w:rPr>
          <w:b/>
          <w:bCs/>
          <w:lang w:eastAsia="ru-RU"/>
        </w:rPr>
        <w:t>__________________________</w:t>
      </w:r>
      <w:r w:rsidR="0020189C" w:rsidRPr="00702256">
        <w:rPr>
          <w:b/>
          <w:bCs/>
          <w:lang w:eastAsia="ru-RU"/>
        </w:rPr>
        <w:t>,</w:t>
      </w:r>
      <w:r w:rsidR="00885DCB" w:rsidRPr="00702256">
        <w:rPr>
          <w:rFonts w:eastAsia="Times New Roman"/>
          <w:b/>
          <w:bCs/>
        </w:rPr>
        <w:t xml:space="preserve"> </w:t>
      </w:r>
      <w:r w:rsidR="008D11E6" w:rsidRPr="00702256">
        <w:rPr>
          <w:rFonts w:eastAsia="Times New Roman"/>
          <w:bCs/>
        </w:rPr>
        <w:t xml:space="preserve">(далі – </w:t>
      </w:r>
      <w:r w:rsidR="008D11E6" w:rsidRPr="00702256">
        <w:rPr>
          <w:rFonts w:eastAsia="Times New Roman"/>
          <w:b/>
          <w:bCs/>
        </w:rPr>
        <w:t>Постачальник</w:t>
      </w:r>
      <w:r w:rsidR="00437A58" w:rsidRPr="00702256">
        <w:rPr>
          <w:rFonts w:eastAsia="Times New Roman"/>
          <w:bCs/>
        </w:rPr>
        <w:t>)</w:t>
      </w:r>
      <w:r w:rsidR="00437A58" w:rsidRPr="00702256">
        <w:rPr>
          <w:rFonts w:eastAsia="Times New Roman"/>
          <w:b/>
          <w:bCs/>
        </w:rPr>
        <w:t>,</w:t>
      </w:r>
      <w:r w:rsidR="008C44DB" w:rsidRPr="00702256">
        <w:rPr>
          <w:rFonts w:eastAsia="Times New Roman"/>
        </w:rPr>
        <w:t xml:space="preserve"> </w:t>
      </w:r>
      <w:r w:rsidR="003B59AA" w:rsidRPr="00702256">
        <w:t>що</w:t>
      </w:r>
      <w:r w:rsidR="00885DCB" w:rsidRPr="00702256">
        <w:t xml:space="preserve"> діє на підставі Ліцензії на право провадження господарської діяльності з постачання електричної енергії споживачу, виданої Національною комісією, що здійснює державне регулювання у сферах енергетики та комунальних послуг постановою від </w:t>
      </w:r>
      <w:r w:rsidRPr="00702256">
        <w:rPr>
          <w:u w:val="single"/>
        </w:rPr>
        <w:t>_____</w:t>
      </w:r>
      <w:r w:rsidR="00885DCB" w:rsidRPr="00702256">
        <w:t xml:space="preserve"> </w:t>
      </w:r>
      <w:r w:rsidR="00D035C9" w:rsidRPr="00702256">
        <w:t xml:space="preserve">                     </w:t>
      </w:r>
      <w:r w:rsidR="00885DCB" w:rsidRPr="00702256">
        <w:rPr>
          <w:u w:val="single"/>
        </w:rPr>
        <w:t>№</w:t>
      </w:r>
      <w:r w:rsidRPr="00702256">
        <w:rPr>
          <w:u w:val="single"/>
        </w:rPr>
        <w:t>_____</w:t>
      </w:r>
      <w:r w:rsidR="00885DCB" w:rsidRPr="00702256">
        <w:t xml:space="preserve">, </w:t>
      </w:r>
      <w:r w:rsidR="00437A58" w:rsidRPr="00702256">
        <w:rPr>
          <w:rFonts w:eastAsia="Times New Roman"/>
          <w:b/>
          <w:bCs/>
        </w:rPr>
        <w:t xml:space="preserve"> </w:t>
      </w:r>
      <w:r w:rsidR="0020189C" w:rsidRPr="00702256">
        <w:rPr>
          <w:rFonts w:eastAsia="Times New Roman"/>
        </w:rPr>
        <w:t xml:space="preserve">в особі директора </w:t>
      </w:r>
      <w:r w:rsidRPr="00702256">
        <w:rPr>
          <w:rFonts w:eastAsia="Times New Roman"/>
        </w:rPr>
        <w:t>____________________</w:t>
      </w:r>
      <w:r w:rsidR="00437A58" w:rsidRPr="00702256">
        <w:rPr>
          <w:rFonts w:eastAsia="Times New Roman"/>
        </w:rPr>
        <w:t>, який діє на підставі Статуту,</w:t>
      </w:r>
      <w:r w:rsidR="00437A58" w:rsidRPr="00702256">
        <w:t xml:space="preserve"> </w:t>
      </w:r>
      <w:r w:rsidR="008C44DB" w:rsidRPr="00702256">
        <w:t>з</w:t>
      </w:r>
      <w:r w:rsidR="008C44DB" w:rsidRPr="00702256">
        <w:rPr>
          <w:rFonts w:eastAsia="Times New Roman"/>
        </w:rPr>
        <w:t xml:space="preserve"> </w:t>
      </w:r>
      <w:r w:rsidR="008C44DB" w:rsidRPr="00702256">
        <w:t>одного</w:t>
      </w:r>
      <w:r w:rsidR="008C44DB" w:rsidRPr="00702256">
        <w:rPr>
          <w:rFonts w:eastAsia="Times New Roman"/>
        </w:rPr>
        <w:t xml:space="preserve"> </w:t>
      </w:r>
      <w:r w:rsidR="008C44DB" w:rsidRPr="00702256">
        <w:t>боку</w:t>
      </w:r>
      <w:r w:rsidR="008C44DB" w:rsidRPr="00702256">
        <w:rPr>
          <w:rFonts w:eastAsia="Times New Roman"/>
        </w:rPr>
        <w:t>,</w:t>
      </w:r>
    </w:p>
    <w:p w14:paraId="4BF1E30F" w14:textId="5AFFABC7" w:rsidR="008C44DB" w:rsidRPr="00702256" w:rsidRDefault="00885DCB" w:rsidP="00A76908">
      <w:pPr>
        <w:pBdr>
          <w:right w:val="none" w:sz="4" w:space="8" w:color="000000"/>
        </w:pBdr>
        <w:ind w:firstLine="709"/>
        <w:jc w:val="both"/>
        <w:rPr>
          <w:bCs/>
        </w:rPr>
      </w:pPr>
      <w:r w:rsidRPr="00702256">
        <w:t xml:space="preserve">та </w:t>
      </w:r>
      <w:r w:rsidR="00346E3F" w:rsidRPr="00702256">
        <w:rPr>
          <w:b/>
          <w:bCs/>
          <w:lang w:bidi="uk-UA"/>
        </w:rPr>
        <w:t>__________________</w:t>
      </w:r>
      <w:r w:rsidR="00437A58" w:rsidRPr="00702256">
        <w:rPr>
          <w:lang w:bidi="uk-UA"/>
        </w:rPr>
        <w:t xml:space="preserve"> </w:t>
      </w:r>
      <w:r w:rsidR="008D11E6" w:rsidRPr="00702256">
        <w:t xml:space="preserve">(далі – </w:t>
      </w:r>
      <w:r w:rsidR="008D11E6" w:rsidRPr="00702256">
        <w:rPr>
          <w:b/>
        </w:rPr>
        <w:t>Споживач</w:t>
      </w:r>
      <w:r w:rsidR="008D11E6" w:rsidRPr="00702256">
        <w:t>)</w:t>
      </w:r>
      <w:r w:rsidR="008C44DB" w:rsidRPr="00702256">
        <w:rPr>
          <w:b/>
          <w:bCs/>
        </w:rPr>
        <w:t>,</w:t>
      </w:r>
      <w:r w:rsidR="008C44DB" w:rsidRPr="00702256">
        <w:rPr>
          <w:b/>
        </w:rPr>
        <w:t xml:space="preserve"> </w:t>
      </w:r>
      <w:r w:rsidR="00437A58" w:rsidRPr="00702256">
        <w:rPr>
          <w:bCs/>
        </w:rPr>
        <w:t xml:space="preserve">в особі </w:t>
      </w:r>
      <w:r w:rsidR="00A76908" w:rsidRPr="00702256">
        <w:rPr>
          <w:bCs/>
        </w:rPr>
        <w:t xml:space="preserve">директора  </w:t>
      </w:r>
      <w:r w:rsidR="00346E3F" w:rsidRPr="00702256">
        <w:rPr>
          <w:bCs/>
        </w:rPr>
        <w:t>_____________</w:t>
      </w:r>
      <w:r w:rsidR="00437A58" w:rsidRPr="00702256">
        <w:rPr>
          <w:bCs/>
        </w:rPr>
        <w:t xml:space="preserve">, що діє на підставі </w:t>
      </w:r>
      <w:r w:rsidR="00A76908" w:rsidRPr="00702256">
        <w:rPr>
          <w:bCs/>
        </w:rPr>
        <w:t>Статуту,</w:t>
      </w:r>
      <w:r w:rsidR="00437A58" w:rsidRPr="00702256">
        <w:rPr>
          <w:b/>
        </w:rPr>
        <w:t xml:space="preserve"> </w:t>
      </w:r>
      <w:r w:rsidR="008C44DB" w:rsidRPr="00702256">
        <w:t>з іншого боку,</w:t>
      </w:r>
      <w:r w:rsidR="007C3670" w:rsidRPr="00702256">
        <w:t xml:space="preserve"> далі по тексту</w:t>
      </w:r>
      <w:r w:rsidR="004958C6" w:rsidRPr="00702256">
        <w:t xml:space="preserve"> цього Договору Постачальник або</w:t>
      </w:r>
      <w:r w:rsidR="007C3670" w:rsidRPr="00702256">
        <w:t xml:space="preserve"> Споживач разом іменуються – Сторони,</w:t>
      </w:r>
      <w:r w:rsidR="008C44DB" w:rsidRPr="00702256">
        <w:t xml:space="preserve"> уклали цей Договір про наступне:</w:t>
      </w:r>
    </w:p>
    <w:p w14:paraId="27EE3C93" w14:textId="77777777" w:rsidR="00437A58" w:rsidRPr="00702256" w:rsidRDefault="00437A58" w:rsidP="00535166">
      <w:pPr>
        <w:pBdr>
          <w:right w:val="none" w:sz="4" w:space="8" w:color="000000"/>
        </w:pBdr>
        <w:ind w:firstLine="709"/>
        <w:jc w:val="both"/>
      </w:pPr>
    </w:p>
    <w:p w14:paraId="4BF1E316" w14:textId="5D98A362" w:rsidR="00D225E6" w:rsidRPr="00702256" w:rsidRDefault="007C3670" w:rsidP="00535166">
      <w:pPr>
        <w:pBdr>
          <w:right w:val="none" w:sz="4" w:space="8" w:color="000000"/>
        </w:pBdr>
        <w:spacing w:after="240"/>
        <w:ind w:firstLine="709"/>
        <w:jc w:val="center"/>
        <w:rPr>
          <w:b/>
        </w:rPr>
      </w:pPr>
      <w:r w:rsidRPr="00702256">
        <w:rPr>
          <w:b/>
        </w:rPr>
        <w:t>1</w:t>
      </w:r>
      <w:r w:rsidR="00D225E6" w:rsidRPr="00702256">
        <w:rPr>
          <w:b/>
        </w:rPr>
        <w:t>. Предмет Договору</w:t>
      </w:r>
    </w:p>
    <w:p w14:paraId="727341F3" w14:textId="77777777" w:rsidR="00E33401" w:rsidRPr="00702256" w:rsidRDefault="007C3670" w:rsidP="00E33401">
      <w:pPr>
        <w:ind w:firstLine="709"/>
        <w:jc w:val="both"/>
      </w:pPr>
      <w:r w:rsidRPr="00702256">
        <w:t>1</w:t>
      </w:r>
      <w:r w:rsidR="00D225E6" w:rsidRPr="00702256">
        <w:t xml:space="preserve">.1. </w:t>
      </w:r>
      <w:r w:rsidR="00E33401" w:rsidRPr="00702256">
        <w:t>Цей договір про постачання електричної енергії споживачу (далі – Договір) є публічним договором приєднання, який встановлює порядок та умови постачання електричної енергії як товарної продукції споживачу (далі – Споживач) постачальником електричної енергії (далі – Постачальник) та укладається сторонами, з урахуванням статей 633, 634, 641, 642 Цивільного кодексу України, шляхом приєднання Споживача до умов цього договору.</w:t>
      </w:r>
    </w:p>
    <w:p w14:paraId="4AB5F413" w14:textId="599BC324" w:rsidR="00E33401" w:rsidRPr="00702256" w:rsidRDefault="00E33401" w:rsidP="00E33401">
      <w:pPr>
        <w:ind w:firstLine="709"/>
        <w:jc w:val="both"/>
      </w:pPr>
      <w:r w:rsidRPr="00702256">
        <w:t xml:space="preserve">Умови цього Договору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14.03.2018 № 312 (далі - ПРРЕЕ), та є однаковими для всіх споживачів. </w:t>
      </w:r>
    </w:p>
    <w:p w14:paraId="239C2DA0" w14:textId="41614CDA" w:rsidR="00877A06" w:rsidRPr="00702256" w:rsidRDefault="00D225E6" w:rsidP="00535166">
      <w:pPr>
        <w:pBdr>
          <w:right w:val="none" w:sz="4" w:space="8" w:color="000000"/>
        </w:pBdr>
        <w:ind w:firstLine="709"/>
        <w:jc w:val="both"/>
      </w:pPr>
      <w:r w:rsidRPr="00702256">
        <w:t>За цим Договором Постачальник продає електричну енергію Споживачу для забезпечення потреб електроустановок Споживача, а Споживач оплачує Постачальнику вартість використаної (купованої) електричної енергії та здійснює інші платежі згідно з умовами цього Договору.</w:t>
      </w:r>
      <w:r w:rsidR="00D07777" w:rsidRPr="00702256">
        <w:t xml:space="preserve"> </w:t>
      </w:r>
    </w:p>
    <w:p w14:paraId="6474E6D6" w14:textId="48BC9FAD" w:rsidR="009D680C" w:rsidRPr="00702256" w:rsidRDefault="007C3670" w:rsidP="00535166">
      <w:pPr>
        <w:pBdr>
          <w:right w:val="none" w:sz="4" w:space="8" w:color="000000"/>
        </w:pBdr>
        <w:ind w:firstLine="709"/>
        <w:jc w:val="both"/>
      </w:pPr>
      <w:r w:rsidRPr="00702256">
        <w:t>1</w:t>
      </w:r>
      <w:r w:rsidR="00D225E6" w:rsidRPr="00702256">
        <w:t xml:space="preserve">.2. </w:t>
      </w:r>
      <w:r w:rsidR="009D680C" w:rsidRPr="00702256">
        <w:t xml:space="preserve">Постачання електричної енергії </w:t>
      </w:r>
      <w:r w:rsidR="00E33401" w:rsidRPr="00702256">
        <w:t>С</w:t>
      </w:r>
      <w:r w:rsidR="009D680C" w:rsidRPr="00702256">
        <w:t>поживачу здійснюється, якщо:</w:t>
      </w:r>
    </w:p>
    <w:p w14:paraId="5662EBBB" w14:textId="07469AD9" w:rsidR="009D680C" w:rsidRPr="00702256" w:rsidRDefault="009D680C" w:rsidP="00535166">
      <w:pPr>
        <w:pBdr>
          <w:right w:val="none" w:sz="4" w:space="8" w:color="000000"/>
        </w:pBdr>
        <w:ind w:firstLine="709"/>
        <w:jc w:val="both"/>
      </w:pPr>
      <w:r w:rsidRPr="00702256">
        <w:t xml:space="preserve">1) об’єкт </w:t>
      </w:r>
      <w:r w:rsidR="001D5C0F" w:rsidRPr="00702256">
        <w:t>С</w:t>
      </w:r>
      <w:r w:rsidRPr="00702256">
        <w:t>поживача підключений до мереж Оператора системи, у встановленому законодавством порядку;</w:t>
      </w:r>
    </w:p>
    <w:p w14:paraId="27632B4C" w14:textId="77777777" w:rsidR="00ED0B94" w:rsidRPr="00702256" w:rsidRDefault="009D680C" w:rsidP="00535166">
      <w:pPr>
        <w:pBdr>
          <w:right w:val="none" w:sz="4" w:space="8" w:color="000000"/>
        </w:pBdr>
        <w:ind w:firstLine="709"/>
        <w:jc w:val="both"/>
      </w:pPr>
      <w:bookmarkStart w:id="0" w:name="n328"/>
      <w:bookmarkEnd w:id="0"/>
      <w:r w:rsidRPr="00702256">
        <w:t xml:space="preserve">2) </w:t>
      </w:r>
      <w:proofErr w:type="spellStart"/>
      <w:r w:rsidRPr="00702256">
        <w:t>електропостачальник</w:t>
      </w:r>
      <w:proofErr w:type="spellEnd"/>
      <w:r w:rsidRPr="00702256">
        <w:t xml:space="preserve"> за договором з Оператором системи отримав доступ до мереж та можливість продажу електричної е</w:t>
      </w:r>
      <w:r w:rsidR="00274974" w:rsidRPr="00702256">
        <w:t>нергії на території діяльності о</w:t>
      </w:r>
      <w:r w:rsidRPr="00702256">
        <w:t>ператора системи розподілу</w:t>
      </w:r>
      <w:r w:rsidR="00274974" w:rsidRPr="00702256">
        <w:t xml:space="preserve"> (передачі)</w:t>
      </w:r>
      <w:r w:rsidRPr="00702256">
        <w:t>;</w:t>
      </w:r>
      <w:bookmarkStart w:id="1" w:name="n329"/>
      <w:bookmarkEnd w:id="1"/>
    </w:p>
    <w:p w14:paraId="3A5B22B2" w14:textId="3AAF38FF" w:rsidR="009D680C" w:rsidRPr="00702256" w:rsidRDefault="009D680C" w:rsidP="00535166">
      <w:pPr>
        <w:pBdr>
          <w:right w:val="none" w:sz="4" w:space="8" w:color="000000"/>
        </w:pBdr>
        <w:ind w:firstLine="709"/>
        <w:jc w:val="both"/>
      </w:pPr>
      <w:r w:rsidRPr="00702256">
        <w:t xml:space="preserve">3) </w:t>
      </w:r>
      <w:r w:rsidR="001D5C0F" w:rsidRPr="00702256">
        <w:t>С</w:t>
      </w:r>
      <w:r w:rsidRPr="00702256">
        <w:t>поживач є стороною діючого  договору</w:t>
      </w:r>
      <w:bookmarkStart w:id="2" w:name="n330"/>
      <w:bookmarkEnd w:id="2"/>
      <w:r w:rsidRPr="00702256">
        <w:t xml:space="preserve"> про надання послуг з розподілу (передачі) електричної енергії;</w:t>
      </w:r>
    </w:p>
    <w:p w14:paraId="554EE992" w14:textId="645D2A74" w:rsidR="009D680C" w:rsidRPr="00702256" w:rsidRDefault="009D680C" w:rsidP="00535166">
      <w:pPr>
        <w:pBdr>
          <w:right w:val="none" w:sz="4" w:space="8" w:color="000000"/>
        </w:pBdr>
        <w:ind w:firstLine="709"/>
        <w:jc w:val="both"/>
      </w:pPr>
      <w:bookmarkStart w:id="3" w:name="n331"/>
      <w:bookmarkStart w:id="4" w:name="n332"/>
      <w:bookmarkEnd w:id="3"/>
      <w:bookmarkEnd w:id="4"/>
      <w:r w:rsidRPr="00702256">
        <w:t>4) за усіма точками комерційног</w:t>
      </w:r>
      <w:r w:rsidR="00274974" w:rsidRPr="00702256">
        <w:t>о обліку на об’єкті (об’єктах) С</w:t>
      </w:r>
      <w:r w:rsidRPr="00702256">
        <w:t>поживача, за якими здійснюється (планується) постачання електричної енергії, укладено договір про надання послуг комерційного обліку електричної енергії, крім випадків, коли роль постачальника послуг комерційного обліку виконує оператор системи розподілу,</w:t>
      </w:r>
      <w:r w:rsidR="00274974" w:rsidRPr="00702256">
        <w:t xml:space="preserve"> до мереж якого приєднаний цей С</w:t>
      </w:r>
      <w:r w:rsidRPr="00702256">
        <w:t>поживач</w:t>
      </w:r>
      <w:r w:rsidR="00D556C6" w:rsidRPr="00702256">
        <w:t>, або точки комерційного обліку Споживач</w:t>
      </w:r>
      <w:r w:rsidR="000025F9" w:rsidRPr="00702256">
        <w:t>а</w:t>
      </w:r>
      <w:r w:rsidR="00D556C6" w:rsidRPr="00702256">
        <w:t xml:space="preserve"> не обладнанні засобами вимірювальної техніки з можливістю реалізації функції погодинного обліку та/або дистанційного зчитування даних</w:t>
      </w:r>
      <w:r w:rsidRPr="00702256">
        <w:t>;</w:t>
      </w:r>
    </w:p>
    <w:p w14:paraId="4F6356E3" w14:textId="02BA1BBC" w:rsidR="009D680C" w:rsidRPr="00702256" w:rsidRDefault="009D680C" w:rsidP="00535166">
      <w:pPr>
        <w:pBdr>
          <w:right w:val="none" w:sz="4" w:space="8" w:color="000000"/>
        </w:pBdr>
        <w:ind w:firstLine="709"/>
        <w:jc w:val="both"/>
      </w:pPr>
      <w:bookmarkStart w:id="5" w:name="n333"/>
      <w:bookmarkEnd w:id="5"/>
      <w:r w:rsidRPr="00702256">
        <w:t xml:space="preserve">5) </w:t>
      </w:r>
      <w:bookmarkStart w:id="6" w:name="n334"/>
      <w:bookmarkEnd w:id="6"/>
      <w:r w:rsidRPr="00702256">
        <w:t>відсутній факт припинення/призупинення постачання електричної енергії або надання послуг з розподілу (передачі) електричної енергії у випадках, передбачених законодавством у сфері енергетики;</w:t>
      </w:r>
    </w:p>
    <w:p w14:paraId="31091BEE" w14:textId="77777777" w:rsidR="009D680C" w:rsidRPr="00702256" w:rsidRDefault="009D680C" w:rsidP="00535166">
      <w:pPr>
        <w:pBdr>
          <w:right w:val="none" w:sz="4" w:space="8" w:color="000000"/>
        </w:pBdr>
        <w:ind w:firstLine="709"/>
        <w:jc w:val="both"/>
      </w:pPr>
      <w:bookmarkStart w:id="7" w:name="n335"/>
      <w:bookmarkEnd w:id="7"/>
      <w:r w:rsidRPr="00702256">
        <w:t>6) відсутня прострочена заборгованість за договорами про постачання електричної енергії або про надання послуг з розподілу (передачі) електричної енергії;</w:t>
      </w:r>
    </w:p>
    <w:p w14:paraId="45814EA8" w14:textId="6F2A5105" w:rsidR="009D680C" w:rsidRPr="00702256" w:rsidRDefault="009D680C" w:rsidP="00535166">
      <w:pPr>
        <w:pBdr>
          <w:right w:val="none" w:sz="4" w:space="8" w:color="000000"/>
        </w:pBdr>
        <w:ind w:firstLine="709"/>
        <w:jc w:val="both"/>
      </w:pPr>
      <w:r w:rsidRPr="00702256">
        <w:t xml:space="preserve">7) </w:t>
      </w:r>
      <w:r w:rsidR="001D5C0F" w:rsidRPr="00702256">
        <w:t>С</w:t>
      </w:r>
      <w:r w:rsidRPr="00702256">
        <w:t>поживач відповідає критеріям обраної ним комерційної пропозиції.</w:t>
      </w:r>
    </w:p>
    <w:p w14:paraId="3A683AE9" w14:textId="77777777" w:rsidR="00437A58" w:rsidRPr="00702256" w:rsidRDefault="00437A58" w:rsidP="00535166">
      <w:pPr>
        <w:pBdr>
          <w:right w:val="none" w:sz="4" w:space="8" w:color="000000"/>
        </w:pBdr>
        <w:ind w:firstLine="709"/>
        <w:jc w:val="both"/>
      </w:pPr>
    </w:p>
    <w:p w14:paraId="4BF1E31B" w14:textId="7C25873E" w:rsidR="00D225E6" w:rsidRPr="00702256" w:rsidRDefault="007C3670" w:rsidP="00535166">
      <w:pPr>
        <w:pBdr>
          <w:right w:val="none" w:sz="4" w:space="8" w:color="000000"/>
        </w:pBdr>
        <w:spacing w:after="240"/>
        <w:ind w:firstLine="709"/>
        <w:jc w:val="center"/>
        <w:rPr>
          <w:b/>
        </w:rPr>
      </w:pPr>
      <w:r w:rsidRPr="00702256">
        <w:rPr>
          <w:b/>
        </w:rPr>
        <w:t>2</w:t>
      </w:r>
      <w:r w:rsidR="00D225E6" w:rsidRPr="00702256">
        <w:rPr>
          <w:b/>
        </w:rPr>
        <w:t>. Умови постачання</w:t>
      </w:r>
    </w:p>
    <w:p w14:paraId="4BF1E31D" w14:textId="28D28D25" w:rsidR="00D225E6" w:rsidRPr="00702256" w:rsidRDefault="007C3670" w:rsidP="00535166">
      <w:pPr>
        <w:pBdr>
          <w:right w:val="none" w:sz="4" w:space="8" w:color="000000"/>
        </w:pBdr>
        <w:ind w:firstLine="709"/>
        <w:jc w:val="both"/>
      </w:pPr>
      <w:r w:rsidRPr="00702256">
        <w:lastRenderedPageBreak/>
        <w:t>2</w:t>
      </w:r>
      <w:r w:rsidR="00D225E6" w:rsidRPr="00702256">
        <w:t xml:space="preserve">.1. Початком постачання електричної енергії Споживачу є дата, зазначена в </w:t>
      </w:r>
      <w:r w:rsidR="0017219F" w:rsidRPr="00702256">
        <w:t xml:space="preserve">                            </w:t>
      </w:r>
      <w:r w:rsidR="00D225E6" w:rsidRPr="00702256">
        <w:t xml:space="preserve">заяві-приєднанні, яка є Додатком </w:t>
      </w:r>
      <w:r w:rsidR="0017219F" w:rsidRPr="00702256">
        <w:t xml:space="preserve">№ </w:t>
      </w:r>
      <w:r w:rsidR="00D225E6" w:rsidRPr="00702256">
        <w:t>1 до цього Договору, якщо інше не передбачено Комерційною пропозицією (Додаток №</w:t>
      </w:r>
      <w:r w:rsidR="0017219F" w:rsidRPr="00702256">
        <w:t xml:space="preserve"> </w:t>
      </w:r>
      <w:r w:rsidR="00885DCB" w:rsidRPr="00702256">
        <w:t>2)</w:t>
      </w:r>
      <w:r w:rsidR="00D225E6" w:rsidRPr="00702256">
        <w:t>.</w:t>
      </w:r>
    </w:p>
    <w:p w14:paraId="4BF1E31E" w14:textId="5D732A3C" w:rsidR="00D225E6" w:rsidRPr="00702256" w:rsidRDefault="007C3670" w:rsidP="00535166">
      <w:pPr>
        <w:pBdr>
          <w:right w:val="none" w:sz="4" w:space="8" w:color="000000"/>
        </w:pBdr>
        <w:ind w:firstLine="709"/>
        <w:jc w:val="both"/>
      </w:pPr>
      <w:r w:rsidRPr="00702256">
        <w:t>2</w:t>
      </w:r>
      <w:r w:rsidR="00D225E6" w:rsidRPr="00702256">
        <w:t>.2. Споживач має право вільно змінювати Постачальника відповідно до процедури, визначеної ПРРЕЕ, та умов цього Договору.</w:t>
      </w:r>
    </w:p>
    <w:p w14:paraId="4BF1E31F" w14:textId="1E402C3E" w:rsidR="00D225E6" w:rsidRPr="00702256" w:rsidRDefault="00F07A5B" w:rsidP="00535166">
      <w:pPr>
        <w:pBdr>
          <w:right w:val="none" w:sz="4" w:space="8" w:color="000000"/>
        </w:pBdr>
        <w:ind w:firstLine="709"/>
        <w:jc w:val="both"/>
      </w:pPr>
      <w:r w:rsidRPr="00702256">
        <w:t>2</w:t>
      </w:r>
      <w:r w:rsidR="00D225E6" w:rsidRPr="00702256">
        <w:t>.3. Постачальник за цим Договором не має права вимагати від Споживача будь-якої іншої плати за електри</w:t>
      </w:r>
      <w:r w:rsidR="00AB2C59" w:rsidRPr="00702256">
        <w:t xml:space="preserve">чну енергію, що не визначена </w:t>
      </w:r>
      <w:r w:rsidR="00D556C6" w:rsidRPr="00702256">
        <w:t xml:space="preserve">цим Договором та/або </w:t>
      </w:r>
      <w:r w:rsidR="00AB2C59" w:rsidRPr="00702256">
        <w:t>К</w:t>
      </w:r>
      <w:r w:rsidR="00D225E6" w:rsidRPr="00702256">
        <w:t>омерційн</w:t>
      </w:r>
      <w:r w:rsidR="00D556C6" w:rsidRPr="00702256">
        <w:t>ою</w:t>
      </w:r>
      <w:r w:rsidR="00D225E6" w:rsidRPr="00702256">
        <w:t xml:space="preserve"> пропозиці</w:t>
      </w:r>
      <w:r w:rsidR="00D556C6" w:rsidRPr="00702256">
        <w:t>єю</w:t>
      </w:r>
      <w:r w:rsidR="00D225E6" w:rsidRPr="00702256">
        <w:t xml:space="preserve">, яка є Додатком </w:t>
      </w:r>
      <w:r w:rsidR="001C72A5" w:rsidRPr="00702256">
        <w:t xml:space="preserve">№ </w:t>
      </w:r>
      <w:r w:rsidR="00D225E6" w:rsidRPr="00702256">
        <w:t>2</w:t>
      </w:r>
      <w:r w:rsidR="00D556C6" w:rsidRPr="00702256">
        <w:t xml:space="preserve"> </w:t>
      </w:r>
      <w:r w:rsidR="00D225E6" w:rsidRPr="00702256">
        <w:t>до цього Договору.</w:t>
      </w:r>
    </w:p>
    <w:p w14:paraId="1EEE04F1" w14:textId="77777777" w:rsidR="00437A58" w:rsidRPr="00702256" w:rsidRDefault="00437A58" w:rsidP="00535166">
      <w:pPr>
        <w:pBdr>
          <w:right w:val="none" w:sz="4" w:space="8" w:color="000000"/>
        </w:pBdr>
        <w:ind w:firstLine="709"/>
        <w:jc w:val="both"/>
      </w:pPr>
    </w:p>
    <w:p w14:paraId="4BF1E321" w14:textId="4F084208" w:rsidR="00D225E6" w:rsidRPr="00702256" w:rsidRDefault="00F07A5B" w:rsidP="00535166">
      <w:pPr>
        <w:pBdr>
          <w:right w:val="none" w:sz="4" w:space="8" w:color="000000"/>
        </w:pBdr>
        <w:spacing w:after="240"/>
        <w:ind w:firstLine="709"/>
        <w:jc w:val="center"/>
        <w:rPr>
          <w:b/>
        </w:rPr>
      </w:pPr>
      <w:r w:rsidRPr="00702256">
        <w:rPr>
          <w:b/>
        </w:rPr>
        <w:t>3</w:t>
      </w:r>
      <w:r w:rsidR="00D225E6" w:rsidRPr="00702256">
        <w:rPr>
          <w:b/>
        </w:rPr>
        <w:t>. Якість постачання електричної енергії</w:t>
      </w:r>
    </w:p>
    <w:p w14:paraId="4BF1E323" w14:textId="6CEAB4E5" w:rsidR="00D225E6" w:rsidRPr="00702256" w:rsidRDefault="00F07A5B" w:rsidP="00535166">
      <w:pPr>
        <w:pBdr>
          <w:right w:val="none" w:sz="4" w:space="8" w:color="000000"/>
        </w:pBdr>
        <w:ind w:firstLine="709"/>
        <w:jc w:val="both"/>
      </w:pPr>
      <w:r w:rsidRPr="00702256">
        <w:t>3</w:t>
      </w:r>
      <w:r w:rsidR="00D225E6" w:rsidRPr="00702256">
        <w:t>.1. 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w:t>
      </w:r>
    </w:p>
    <w:p w14:paraId="4BF1E324" w14:textId="32E93F76" w:rsidR="00D225E6" w:rsidRPr="00702256" w:rsidRDefault="00F07A5B" w:rsidP="00535166">
      <w:pPr>
        <w:pBdr>
          <w:right w:val="none" w:sz="4" w:space="8" w:color="000000"/>
        </w:pBdr>
        <w:ind w:firstLine="709"/>
        <w:jc w:val="both"/>
      </w:pPr>
      <w:r w:rsidRPr="00702256">
        <w:t>3</w:t>
      </w:r>
      <w:r w:rsidR="00D225E6" w:rsidRPr="00702256">
        <w:t>.2. Постачальник зобов'язується забезпечити 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вартість послуг,</w:t>
      </w:r>
      <w:r w:rsidR="00D035C9" w:rsidRPr="00702256">
        <w:t xml:space="preserve"> </w:t>
      </w:r>
      <w:r w:rsidR="00D225E6" w:rsidRPr="00702256">
        <w:t xml:space="preserve">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 </w:t>
      </w:r>
    </w:p>
    <w:p w14:paraId="4BF1E325" w14:textId="13E7DCDD" w:rsidR="00D225E6" w:rsidRPr="00702256" w:rsidRDefault="00F07A5B" w:rsidP="00535166">
      <w:pPr>
        <w:pBdr>
          <w:right w:val="none" w:sz="4" w:space="8" w:color="000000"/>
        </w:pBdr>
        <w:ind w:firstLine="709"/>
        <w:jc w:val="both"/>
      </w:pPr>
      <w:r w:rsidRPr="00702256">
        <w:t>3</w:t>
      </w:r>
      <w:r w:rsidR="00D225E6" w:rsidRPr="00702256">
        <w:t>.3. Споживач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 недотримання показників комерційної якості надання послуг Постачальником у порядку, затвердженому Регулятором, опублікувати на своєму офіційному веб-сайті порядок надання компенсацій та їх розміри.</w:t>
      </w:r>
    </w:p>
    <w:p w14:paraId="4110B718" w14:textId="77777777" w:rsidR="00437A58" w:rsidRPr="00702256" w:rsidRDefault="00437A58" w:rsidP="00535166">
      <w:pPr>
        <w:pBdr>
          <w:right w:val="none" w:sz="4" w:space="8" w:color="000000"/>
        </w:pBdr>
        <w:ind w:firstLine="709"/>
        <w:jc w:val="both"/>
      </w:pPr>
    </w:p>
    <w:p w14:paraId="5C2D9137" w14:textId="77777777" w:rsidR="00D556C6" w:rsidRPr="00702256" w:rsidRDefault="00D556C6" w:rsidP="00535166">
      <w:pPr>
        <w:pBdr>
          <w:right w:val="none" w:sz="4" w:space="8" w:color="000000"/>
        </w:pBdr>
        <w:spacing w:after="240"/>
        <w:ind w:firstLine="709"/>
        <w:jc w:val="center"/>
        <w:rPr>
          <w:b/>
        </w:rPr>
      </w:pPr>
      <w:r w:rsidRPr="00702256">
        <w:rPr>
          <w:b/>
        </w:rPr>
        <w:t>4. Умови визначення обсягів постачання електричної енергії</w:t>
      </w:r>
    </w:p>
    <w:p w14:paraId="5B28C0C6" w14:textId="240C5A58" w:rsidR="00D556C6" w:rsidRPr="00702256" w:rsidRDefault="00D556C6" w:rsidP="00535166">
      <w:pPr>
        <w:pStyle w:val="af3"/>
        <w:pBdr>
          <w:right w:val="none" w:sz="4" w:space="8" w:color="000000"/>
        </w:pBdr>
        <w:spacing w:before="0" w:after="0"/>
        <w:ind w:firstLine="720"/>
        <w:jc w:val="both"/>
        <w:rPr>
          <w:lang w:val="uk-UA"/>
        </w:rPr>
      </w:pPr>
      <w:r w:rsidRPr="00702256">
        <w:rPr>
          <w:lang w:val="uk-UA"/>
        </w:rPr>
        <w:t>4.1. Разом із заявою-приєднання до Договору (Додаток № 1) та не пізніше</w:t>
      </w:r>
      <w:r w:rsidR="00D035C9" w:rsidRPr="00702256">
        <w:rPr>
          <w:lang w:val="uk-UA"/>
        </w:rPr>
        <w:t xml:space="preserve"> </w:t>
      </w:r>
      <w:r w:rsidRPr="00702256">
        <w:rPr>
          <w:lang w:val="uk-UA"/>
        </w:rPr>
        <w:t>01 грудня кожного поточного року</w:t>
      </w:r>
      <w:r w:rsidR="00C33F66" w:rsidRPr="00702256">
        <w:rPr>
          <w:lang w:val="uk-UA"/>
        </w:rPr>
        <w:t>,</w:t>
      </w:r>
      <w:r w:rsidRPr="00702256">
        <w:rPr>
          <w:lang w:val="uk-UA"/>
        </w:rPr>
        <w:t xml:space="preserve"> Споживач надає Постачальнику</w:t>
      </w:r>
      <w:r w:rsidRPr="00702256">
        <w:rPr>
          <w:b/>
          <w:lang w:val="uk-UA"/>
        </w:rPr>
        <w:t xml:space="preserve"> </w:t>
      </w:r>
      <w:r w:rsidRPr="00702256">
        <w:rPr>
          <w:lang w:val="uk-UA"/>
        </w:rPr>
        <w:t>на погодження відомості про розмір очікуваного помісячного споживання електричної енергії на відповідні розрахункові періоди наступного року (Додаток № 3 «</w:t>
      </w:r>
      <w:r w:rsidRPr="00702256">
        <w:rPr>
          <w:bCs/>
          <w:lang w:val="uk-UA"/>
        </w:rPr>
        <w:t xml:space="preserve">Обсяги очікуваного споживання електричної енергії на 20__ рік»), а також погодинні обсяги споживання електричної енергії на перший місяць постачання </w:t>
      </w:r>
      <w:r w:rsidR="00946CB5" w:rsidRPr="00702256">
        <w:rPr>
          <w:bCs/>
          <w:lang w:val="uk-UA"/>
        </w:rPr>
        <w:t xml:space="preserve">                  </w:t>
      </w:r>
      <w:r w:rsidRPr="00702256">
        <w:rPr>
          <w:bCs/>
          <w:lang w:val="uk-UA"/>
        </w:rPr>
        <w:t>(Додаток № 3.1 «Погодинні обсяги споживання електричної енергії»)</w:t>
      </w:r>
      <w:r w:rsidRPr="00702256">
        <w:rPr>
          <w:lang w:val="uk-UA"/>
        </w:rPr>
        <w:t>.</w:t>
      </w:r>
    </w:p>
    <w:p w14:paraId="457844F2" w14:textId="557FD5CC" w:rsidR="00D556C6" w:rsidRPr="00702256" w:rsidRDefault="00D556C6" w:rsidP="00535166">
      <w:pPr>
        <w:pStyle w:val="af3"/>
        <w:pBdr>
          <w:right w:val="none" w:sz="4" w:space="8" w:color="000000"/>
        </w:pBdr>
        <w:spacing w:before="0" w:after="0"/>
        <w:ind w:firstLine="720"/>
        <w:jc w:val="both"/>
        <w:rPr>
          <w:lang w:val="uk-UA"/>
        </w:rPr>
      </w:pPr>
      <w:r w:rsidRPr="00702256">
        <w:rPr>
          <w:lang w:val="uk-UA"/>
        </w:rPr>
        <w:t xml:space="preserve">4.2. Постачання електроенергії у розрахунковому періоді Постачальником здійснюється у відповідності до погодинних обсягів споживання електричної енергії, які узгоджені Сторонами у Додатку № 3.1, </w:t>
      </w:r>
      <w:r w:rsidR="00D904C7" w:rsidRPr="00702256">
        <w:rPr>
          <w:lang w:val="uk-UA"/>
        </w:rPr>
        <w:t>та/</w:t>
      </w:r>
      <w:r w:rsidR="00C33F66" w:rsidRPr="00702256">
        <w:rPr>
          <w:lang w:val="uk-UA"/>
        </w:rPr>
        <w:t xml:space="preserve">або у відповідності до місячних обсягів споживання, які узгоджені сторонами у Додатку № 3, </w:t>
      </w:r>
      <w:r w:rsidRPr="00702256">
        <w:rPr>
          <w:lang w:val="uk-UA"/>
        </w:rPr>
        <w:t>або</w:t>
      </w:r>
      <w:r w:rsidR="00C33F66" w:rsidRPr="00702256">
        <w:rPr>
          <w:lang w:val="uk-UA"/>
        </w:rPr>
        <w:t xml:space="preserve"> які</w:t>
      </w:r>
      <w:r w:rsidRPr="00702256">
        <w:rPr>
          <w:lang w:val="uk-UA"/>
        </w:rPr>
        <w:t xml:space="preserve"> скориговані відповідно до цього Договору.</w:t>
      </w:r>
    </w:p>
    <w:p w14:paraId="31F9C9A9" w14:textId="77777777" w:rsidR="00D556C6" w:rsidRPr="00702256" w:rsidRDefault="00D556C6" w:rsidP="00535166">
      <w:pPr>
        <w:pStyle w:val="af3"/>
        <w:pBdr>
          <w:right w:val="none" w:sz="4" w:space="8" w:color="000000"/>
        </w:pBdr>
        <w:spacing w:before="0" w:after="0"/>
        <w:ind w:firstLine="720"/>
        <w:jc w:val="both"/>
        <w:rPr>
          <w:lang w:val="uk-UA"/>
        </w:rPr>
      </w:pPr>
      <w:r w:rsidRPr="00702256">
        <w:rPr>
          <w:lang w:val="uk-UA"/>
        </w:rPr>
        <w:t>4.3. Споживач, який має засоби вимірювальної техніки з можливістю реалізації функції погодинного обліку та/або дистанційного зчитування даних з точки комерційного обліку, та площадки вимірювання якого визначені ОСР/НЕК як група «а», зобов’язаний надавати Постачальнику відомості про погодинні обсяги споживання електричної енергії (Додаток                    № 3.1) до 16:00 сьомого календарного дня (Д-7), що передує дню постачання (Д). Споживач може надавати відомості про погодинні обсяги споживання електричної енергії (Додаток № 3.1) більше ніж на 1 добу (на декілька днів, на тиждень, на місяць).</w:t>
      </w:r>
    </w:p>
    <w:p w14:paraId="56BA38C0" w14:textId="2286D4AA" w:rsidR="00D556C6" w:rsidRPr="00702256" w:rsidRDefault="00D556C6" w:rsidP="00535166">
      <w:pPr>
        <w:pStyle w:val="af3"/>
        <w:pBdr>
          <w:right w:val="none" w:sz="4" w:space="8" w:color="000000"/>
        </w:pBdr>
        <w:spacing w:before="0" w:after="0"/>
        <w:ind w:firstLine="720"/>
        <w:jc w:val="both"/>
        <w:rPr>
          <w:lang w:val="uk-UA"/>
        </w:rPr>
      </w:pPr>
      <w:r w:rsidRPr="00702256">
        <w:rPr>
          <w:lang w:val="uk-UA"/>
        </w:rPr>
        <w:t xml:space="preserve">Споживач, площадки вимірювання якого визначені ОСР/НЕК як група «б», може скоригувати або надати відомості зазначені у </w:t>
      </w:r>
      <w:r w:rsidR="003D5C36" w:rsidRPr="00702256">
        <w:rPr>
          <w:lang w:val="uk-UA"/>
        </w:rPr>
        <w:t xml:space="preserve">Додатку </w:t>
      </w:r>
      <w:r w:rsidR="0088301D" w:rsidRPr="00702256">
        <w:rPr>
          <w:lang w:val="uk-UA"/>
        </w:rPr>
        <w:t>№ 3</w:t>
      </w:r>
      <w:r w:rsidR="00946CB5" w:rsidRPr="00702256">
        <w:rPr>
          <w:lang w:val="uk-UA"/>
        </w:rPr>
        <w:t xml:space="preserve"> </w:t>
      </w:r>
      <w:r w:rsidRPr="00702256">
        <w:rPr>
          <w:lang w:val="uk-UA"/>
        </w:rPr>
        <w:t xml:space="preserve">на наступний розрахунковий період, за умови повідомлення Постачальника до 07 числа місяця (М-1), що передує місяцю постачання (М). У разі відсутності відомостей, зазначених у </w:t>
      </w:r>
      <w:r w:rsidR="0088301D" w:rsidRPr="00702256">
        <w:rPr>
          <w:lang w:val="uk-UA"/>
        </w:rPr>
        <w:t>Додатк</w:t>
      </w:r>
      <w:r w:rsidR="003D5C36" w:rsidRPr="00702256">
        <w:rPr>
          <w:lang w:val="uk-UA"/>
        </w:rPr>
        <w:t>у</w:t>
      </w:r>
      <w:r w:rsidR="0088301D" w:rsidRPr="00702256">
        <w:rPr>
          <w:lang w:val="uk-UA"/>
        </w:rPr>
        <w:t xml:space="preserve"> № 3</w:t>
      </w:r>
      <w:r w:rsidRPr="00702256">
        <w:rPr>
          <w:lang w:val="uk-UA"/>
        </w:rPr>
        <w:t xml:space="preserve">, Постачальник використовує відомості на підставі історичних даних </w:t>
      </w:r>
      <w:r w:rsidR="00946CB5" w:rsidRPr="00702256">
        <w:rPr>
          <w:lang w:val="uk-UA"/>
        </w:rPr>
        <w:t xml:space="preserve">– фактичного обсягу споживання електричної енергії Споживачем у місяці </w:t>
      </w:r>
      <w:r w:rsidRPr="00702256">
        <w:rPr>
          <w:lang w:val="uk-UA"/>
        </w:rPr>
        <w:t>постачання М-2</w:t>
      </w:r>
      <w:r w:rsidR="00946CB5" w:rsidRPr="00702256">
        <w:rPr>
          <w:lang w:val="uk-UA"/>
        </w:rPr>
        <w:t xml:space="preserve"> (позаминулий розрахунковий період)</w:t>
      </w:r>
      <w:r w:rsidRPr="00702256">
        <w:rPr>
          <w:lang w:val="uk-UA"/>
        </w:rPr>
        <w:t>.</w:t>
      </w:r>
    </w:p>
    <w:p w14:paraId="41200E38" w14:textId="77777777" w:rsidR="00D556C6" w:rsidRPr="00702256" w:rsidRDefault="00D556C6" w:rsidP="00535166">
      <w:pPr>
        <w:pStyle w:val="af3"/>
        <w:pBdr>
          <w:right w:val="none" w:sz="4" w:space="8" w:color="000000"/>
        </w:pBdr>
        <w:spacing w:before="0" w:after="0"/>
        <w:ind w:firstLine="720"/>
        <w:jc w:val="both"/>
        <w:rPr>
          <w:lang w:val="uk-UA"/>
        </w:rPr>
      </w:pPr>
      <w:r w:rsidRPr="00702256">
        <w:rPr>
          <w:lang w:val="uk-UA"/>
        </w:rPr>
        <w:t xml:space="preserve">4.4. Споживач, площадки вимірювання якого визначені ОСР/НЕК як група «а», у випадку необхідності з метою уточнення може скоригувати відомості про погодинні обсяги споживання електричної енергії (Додаток № 3.1) до 16:00 п’ятого календарного дня (Д-5), що передує дню постачання (Д).  </w:t>
      </w:r>
    </w:p>
    <w:p w14:paraId="05CE467A" w14:textId="7907AE2B" w:rsidR="00D556C6" w:rsidRPr="00702256" w:rsidRDefault="00D556C6" w:rsidP="00535166">
      <w:pPr>
        <w:pStyle w:val="af3"/>
        <w:pBdr>
          <w:right w:val="none" w:sz="4" w:space="8" w:color="000000"/>
        </w:pBdr>
        <w:spacing w:before="0" w:after="0"/>
        <w:ind w:firstLine="720"/>
        <w:jc w:val="both"/>
        <w:rPr>
          <w:lang w:val="uk-UA"/>
        </w:rPr>
      </w:pPr>
      <w:r w:rsidRPr="00702256">
        <w:rPr>
          <w:lang w:val="uk-UA"/>
        </w:rPr>
        <w:lastRenderedPageBreak/>
        <w:t xml:space="preserve">Споживач, площадки вимірювання якого визначені ОСР/НЕК як група «б», у випадку необхідності з метою уточнення може скоригувати відомості про обсяги споживання електричної енергії </w:t>
      </w:r>
      <w:r w:rsidR="0088301D" w:rsidRPr="00702256">
        <w:rPr>
          <w:lang w:val="uk-UA"/>
        </w:rPr>
        <w:t xml:space="preserve">у розрахунковому періоді </w:t>
      </w:r>
      <w:r w:rsidRPr="00702256">
        <w:rPr>
          <w:lang w:val="uk-UA"/>
        </w:rPr>
        <w:t>(</w:t>
      </w:r>
      <w:r w:rsidR="0088301D" w:rsidRPr="00702256">
        <w:rPr>
          <w:lang w:val="uk-UA"/>
        </w:rPr>
        <w:t>Додат</w:t>
      </w:r>
      <w:r w:rsidR="003D5C36" w:rsidRPr="00702256">
        <w:rPr>
          <w:lang w:val="uk-UA"/>
        </w:rPr>
        <w:t>о</w:t>
      </w:r>
      <w:r w:rsidR="0088301D" w:rsidRPr="00702256">
        <w:rPr>
          <w:lang w:val="uk-UA"/>
        </w:rPr>
        <w:t>к № 3</w:t>
      </w:r>
      <w:r w:rsidRPr="00702256">
        <w:rPr>
          <w:lang w:val="uk-UA"/>
        </w:rPr>
        <w:t xml:space="preserve">) до </w:t>
      </w:r>
      <w:r w:rsidR="00946CB5" w:rsidRPr="00702256">
        <w:rPr>
          <w:lang w:val="uk-UA"/>
        </w:rPr>
        <w:t xml:space="preserve">15 </w:t>
      </w:r>
      <w:r w:rsidRPr="00702256">
        <w:rPr>
          <w:lang w:val="uk-UA"/>
        </w:rPr>
        <w:t>числа місяця постачання (М)</w:t>
      </w:r>
      <w:r w:rsidR="0088301D" w:rsidRPr="00702256">
        <w:rPr>
          <w:lang w:val="uk-UA"/>
        </w:rPr>
        <w:t>, шляхом направлення письмового повідомлення Постачальник</w:t>
      </w:r>
      <w:r w:rsidR="00395A72" w:rsidRPr="00702256">
        <w:rPr>
          <w:lang w:val="uk-UA"/>
        </w:rPr>
        <w:t>у</w:t>
      </w:r>
      <w:r w:rsidRPr="00702256">
        <w:rPr>
          <w:lang w:val="uk-UA"/>
        </w:rPr>
        <w:t>.</w:t>
      </w:r>
      <w:r w:rsidR="00B222E9" w:rsidRPr="00702256">
        <w:rPr>
          <w:lang w:val="uk-UA"/>
        </w:rPr>
        <w:t xml:space="preserve"> </w:t>
      </w:r>
    </w:p>
    <w:p w14:paraId="487337F0" w14:textId="770CB9A5" w:rsidR="00DE3F5D" w:rsidRPr="00702256" w:rsidRDefault="00DE3F5D" w:rsidP="00535166">
      <w:pPr>
        <w:pStyle w:val="af3"/>
        <w:pBdr>
          <w:right w:val="none" w:sz="4" w:space="8" w:color="000000"/>
        </w:pBdr>
        <w:spacing w:before="0" w:after="0"/>
        <w:ind w:firstLine="720"/>
        <w:jc w:val="both"/>
        <w:rPr>
          <w:lang w:val="uk-UA"/>
        </w:rPr>
      </w:pPr>
      <w:r w:rsidRPr="00702256">
        <w:rPr>
          <w:lang w:val="uk-UA"/>
        </w:rPr>
        <w:t>У випадку коригування обсягів споживання електричної енергії в порядку</w:t>
      </w:r>
      <w:r w:rsidR="00A775D0" w:rsidRPr="00702256">
        <w:rPr>
          <w:lang w:val="uk-UA"/>
        </w:rPr>
        <w:t>,</w:t>
      </w:r>
      <w:r w:rsidRPr="00702256">
        <w:rPr>
          <w:lang w:val="uk-UA"/>
        </w:rPr>
        <w:t xml:space="preserve"> передбаченому цим пунктом, Постачальник направляє відповідне повідомлення про коригування обсягів оператору системи в порядку, передбаченому Договором Постачальника з оператором системи про надання послуг з розподілу (передачі). У разі, якщо за Договором з оператором системи строки коригування пропущенні, таке повідомлення Постачальником не направляється.</w:t>
      </w:r>
    </w:p>
    <w:p w14:paraId="56B04C63" w14:textId="28649D69" w:rsidR="0088301D" w:rsidRPr="00702256" w:rsidRDefault="00935B79" w:rsidP="00535166">
      <w:pPr>
        <w:pStyle w:val="af3"/>
        <w:pBdr>
          <w:right w:val="none" w:sz="4" w:space="8" w:color="000000"/>
        </w:pBdr>
        <w:spacing w:before="0" w:after="0"/>
        <w:ind w:firstLine="720"/>
        <w:jc w:val="both"/>
        <w:rPr>
          <w:lang w:val="uk-UA"/>
        </w:rPr>
      </w:pPr>
      <w:r w:rsidRPr="00702256">
        <w:rPr>
          <w:lang w:val="uk-UA"/>
        </w:rPr>
        <w:t xml:space="preserve">4.4.1. </w:t>
      </w:r>
      <w:r w:rsidR="0088301D" w:rsidRPr="00702256">
        <w:rPr>
          <w:lang w:val="uk-UA"/>
        </w:rPr>
        <w:t xml:space="preserve">Якщо умовами Комерційної пропозиції передбачена оплата за електричну енергію – плановими </w:t>
      </w:r>
      <w:proofErr w:type="spellStart"/>
      <w:r w:rsidR="0088301D" w:rsidRPr="00702256">
        <w:rPr>
          <w:lang w:val="uk-UA"/>
        </w:rPr>
        <w:t>платежами</w:t>
      </w:r>
      <w:proofErr w:type="spellEnd"/>
      <w:r w:rsidR="0088301D" w:rsidRPr="00702256">
        <w:rPr>
          <w:lang w:val="uk-UA"/>
        </w:rPr>
        <w:t>, то Постачальник може скоригувати суму таких планових платежів, у разі повідомлення Споживачем про коригування загальних обсягів споживання електричної енергії (Додаток № 3) до 07 числа місяця (М-1), що передує місяцю постачання (М).</w:t>
      </w:r>
    </w:p>
    <w:p w14:paraId="55725869" w14:textId="05DF9057" w:rsidR="00D556C6" w:rsidRPr="00702256" w:rsidRDefault="00D556C6" w:rsidP="00535166">
      <w:pPr>
        <w:pStyle w:val="af3"/>
        <w:pBdr>
          <w:right w:val="none" w:sz="4" w:space="8" w:color="000000"/>
        </w:pBdr>
        <w:spacing w:before="0" w:after="0"/>
        <w:ind w:firstLine="720"/>
        <w:jc w:val="both"/>
        <w:rPr>
          <w:b/>
          <w:u w:val="single"/>
          <w:lang w:val="uk-UA"/>
        </w:rPr>
      </w:pPr>
      <w:r w:rsidRPr="00702256">
        <w:rPr>
          <w:lang w:val="uk-UA"/>
        </w:rPr>
        <w:t>4.5. Відомості про погодинні обсяги споживання електричної енергії згідно</w:t>
      </w:r>
      <w:r w:rsidR="00D035C9" w:rsidRPr="00702256">
        <w:rPr>
          <w:lang w:val="uk-UA"/>
        </w:rPr>
        <w:t xml:space="preserve">                                             </w:t>
      </w:r>
      <w:proofErr w:type="spellStart"/>
      <w:r w:rsidRPr="00702256">
        <w:rPr>
          <w:lang w:val="uk-UA"/>
        </w:rPr>
        <w:t>пп</w:t>
      </w:r>
      <w:proofErr w:type="spellEnd"/>
      <w:r w:rsidRPr="00702256">
        <w:rPr>
          <w:lang w:val="uk-UA"/>
        </w:rPr>
        <w:t xml:space="preserve">. 4.3. та/або 4.4. надсилаються Споживачем на електронну адресу Постачальника </w:t>
      </w:r>
      <w:hyperlink r:id="rId8" w:history="1">
        <w:r w:rsidR="004C0DBE" w:rsidRPr="00702256">
          <w:rPr>
            <w:rStyle w:val="ad"/>
            <w:bCs/>
            <w:color w:val="auto"/>
            <w:lang w:val="uk-UA"/>
          </w:rPr>
          <w:t>_______________________</w:t>
        </w:r>
      </w:hyperlink>
      <w:r w:rsidR="0020189C" w:rsidRPr="00702256">
        <w:rPr>
          <w:bCs/>
          <w:u w:val="single"/>
          <w:lang w:val="uk-UA"/>
        </w:rPr>
        <w:t xml:space="preserve"> </w:t>
      </w:r>
      <w:r w:rsidRPr="00702256">
        <w:rPr>
          <w:lang w:val="uk-UA"/>
        </w:rPr>
        <w:t xml:space="preserve">у вигляді електронного документу (файл </w:t>
      </w:r>
      <w:r w:rsidRPr="00702256">
        <w:rPr>
          <w:lang w:val="en-US"/>
        </w:rPr>
        <w:t>Excel</w:t>
      </w:r>
      <w:r w:rsidRPr="00702256">
        <w:rPr>
          <w:lang w:val="uk-UA"/>
        </w:rPr>
        <w:t xml:space="preserve">) підписаного електронним цифровим підписом. У разі відсутності електронного цифрового підпису Споживач надсилає два файли: файл </w:t>
      </w:r>
      <w:r w:rsidRPr="00702256">
        <w:rPr>
          <w:lang w:val="en-US"/>
        </w:rPr>
        <w:t>Excel</w:t>
      </w:r>
      <w:r w:rsidRPr="00702256">
        <w:rPr>
          <w:lang w:val="uk-UA"/>
        </w:rPr>
        <w:t xml:space="preserve"> з відомостями про погодинні обсяги споживання згідно пп. 4.3. та/або 4.4. та його сканований формат, підписаний та скріплений печаткою (у разі наявності) Споживача. </w:t>
      </w:r>
    </w:p>
    <w:p w14:paraId="1EB6A6CA" w14:textId="55CE3A70" w:rsidR="00D556C6" w:rsidRPr="00702256" w:rsidRDefault="00D556C6" w:rsidP="00535166">
      <w:pPr>
        <w:pStyle w:val="af3"/>
        <w:pBdr>
          <w:right w:val="none" w:sz="4" w:space="8" w:color="000000"/>
        </w:pBdr>
        <w:spacing w:before="0" w:after="0"/>
        <w:ind w:firstLine="720"/>
        <w:jc w:val="both"/>
        <w:rPr>
          <w:lang w:val="uk-UA"/>
        </w:rPr>
      </w:pPr>
      <w:r w:rsidRPr="00702256">
        <w:rPr>
          <w:lang w:val="uk-UA"/>
        </w:rPr>
        <w:t xml:space="preserve">4.6. У разі ненадання Споживачем відомостей про обсяги </w:t>
      </w:r>
      <w:r w:rsidR="003F2701" w:rsidRPr="00702256">
        <w:rPr>
          <w:lang w:val="uk-UA"/>
        </w:rPr>
        <w:t>, які передбачені</w:t>
      </w:r>
      <w:r w:rsidRPr="00702256">
        <w:rPr>
          <w:lang w:val="uk-UA"/>
        </w:rPr>
        <w:t xml:space="preserve"> </w:t>
      </w:r>
      <w:r w:rsidR="003F2701" w:rsidRPr="00702256">
        <w:rPr>
          <w:lang w:val="uk-UA"/>
        </w:rPr>
        <w:t>пунктами 4.1. -</w:t>
      </w:r>
      <w:r w:rsidRPr="00702256">
        <w:rPr>
          <w:lang w:val="uk-UA"/>
        </w:rPr>
        <w:t xml:space="preserve"> 4.3. Договору, </w:t>
      </w:r>
      <w:proofErr w:type="spellStart"/>
      <w:r w:rsidR="003D5C36" w:rsidRPr="00702256">
        <w:rPr>
          <w:lang w:val="uk-UA"/>
        </w:rPr>
        <w:t>заявлення</w:t>
      </w:r>
      <w:proofErr w:type="spellEnd"/>
      <w:r w:rsidR="003D5C36" w:rsidRPr="00702256">
        <w:rPr>
          <w:lang w:val="uk-UA"/>
        </w:rPr>
        <w:t xml:space="preserve"> </w:t>
      </w:r>
      <w:r w:rsidR="003F2701" w:rsidRPr="00702256">
        <w:rPr>
          <w:lang w:val="uk-UA"/>
        </w:rPr>
        <w:t>так</w:t>
      </w:r>
      <w:r w:rsidR="003D5C36" w:rsidRPr="00702256">
        <w:rPr>
          <w:lang w:val="uk-UA"/>
        </w:rPr>
        <w:t>их</w:t>
      </w:r>
      <w:r w:rsidR="003F2701" w:rsidRPr="00702256">
        <w:rPr>
          <w:lang w:val="uk-UA"/>
        </w:rPr>
        <w:t xml:space="preserve"> </w:t>
      </w:r>
      <w:r w:rsidR="003D5C36" w:rsidRPr="00702256">
        <w:rPr>
          <w:lang w:val="uk-UA"/>
        </w:rPr>
        <w:t xml:space="preserve">обсягів </w:t>
      </w:r>
      <w:r w:rsidRPr="00702256">
        <w:rPr>
          <w:lang w:val="uk-UA"/>
        </w:rPr>
        <w:t xml:space="preserve">споживання </w:t>
      </w:r>
      <w:r w:rsidR="003F2701" w:rsidRPr="00702256">
        <w:rPr>
          <w:lang w:val="uk-UA"/>
        </w:rPr>
        <w:t xml:space="preserve">встановлюються </w:t>
      </w:r>
      <w:r w:rsidRPr="00702256">
        <w:rPr>
          <w:lang w:val="uk-UA"/>
        </w:rPr>
        <w:t>Постачальником самостійно, враховуючи обсяги споживання електричної енергії Споживачем</w:t>
      </w:r>
      <w:r w:rsidR="003F2701" w:rsidRPr="00702256">
        <w:rPr>
          <w:lang w:val="uk-UA"/>
        </w:rPr>
        <w:t xml:space="preserve"> у попередні</w:t>
      </w:r>
      <w:r w:rsidR="003D5C36" w:rsidRPr="00702256">
        <w:rPr>
          <w:lang w:val="uk-UA"/>
        </w:rPr>
        <w:t xml:space="preserve"> </w:t>
      </w:r>
      <w:r w:rsidR="003F2701" w:rsidRPr="00702256">
        <w:rPr>
          <w:lang w:val="uk-UA"/>
        </w:rPr>
        <w:t>періоди постачання</w:t>
      </w:r>
      <w:r w:rsidRPr="00702256">
        <w:rPr>
          <w:lang w:val="uk-UA"/>
        </w:rPr>
        <w:t xml:space="preserve">. У такому випадку Постачальник не несе відповідальність за </w:t>
      </w:r>
      <w:r w:rsidR="00130A42" w:rsidRPr="00702256">
        <w:rPr>
          <w:lang w:val="uk-UA"/>
        </w:rPr>
        <w:t>відхилення фактичних</w:t>
      </w:r>
      <w:r w:rsidRPr="00702256">
        <w:rPr>
          <w:lang w:val="uk-UA"/>
        </w:rPr>
        <w:t xml:space="preserve"> обсягів споживання електричної енергії</w:t>
      </w:r>
      <w:r w:rsidR="00130A42" w:rsidRPr="00702256">
        <w:rPr>
          <w:lang w:val="uk-UA"/>
        </w:rPr>
        <w:t xml:space="preserve"> від заявлених</w:t>
      </w:r>
      <w:r w:rsidRPr="00702256">
        <w:rPr>
          <w:lang w:val="uk-UA"/>
        </w:rPr>
        <w:t>.</w:t>
      </w:r>
    </w:p>
    <w:p w14:paraId="2A0BFD8B" w14:textId="494FA64C" w:rsidR="00D556C6" w:rsidRPr="00702256" w:rsidRDefault="00D556C6" w:rsidP="00535166">
      <w:pPr>
        <w:pStyle w:val="af3"/>
        <w:pBdr>
          <w:right w:val="none" w:sz="4" w:space="8" w:color="000000"/>
        </w:pBdr>
        <w:spacing w:before="0" w:after="0"/>
        <w:ind w:firstLine="720"/>
        <w:jc w:val="both"/>
        <w:rPr>
          <w:lang w:val="uk-UA"/>
        </w:rPr>
      </w:pPr>
      <w:r w:rsidRPr="00702256">
        <w:rPr>
          <w:lang w:val="uk-UA"/>
        </w:rPr>
        <w:t>4.</w:t>
      </w:r>
      <w:r w:rsidR="00DE3F5D" w:rsidRPr="00702256">
        <w:rPr>
          <w:lang w:val="uk-UA"/>
        </w:rPr>
        <w:t>7</w:t>
      </w:r>
      <w:r w:rsidRPr="00702256">
        <w:rPr>
          <w:lang w:val="uk-UA"/>
        </w:rPr>
        <w:t xml:space="preserve">. Споживач несе відповідальність перед Постачальником за </w:t>
      </w:r>
      <w:r w:rsidR="00130A42" w:rsidRPr="00702256">
        <w:rPr>
          <w:lang w:val="uk-UA"/>
        </w:rPr>
        <w:t>відхилення фактичних погодинних обсягів споживання електричної енергії від заявлених</w:t>
      </w:r>
      <w:r w:rsidR="00A775D0" w:rsidRPr="00702256">
        <w:rPr>
          <w:lang w:val="uk-UA"/>
        </w:rPr>
        <w:t xml:space="preserve"> у розмірі, визначеному відповідно до обраної Споживачем комерційної пропозиції</w:t>
      </w:r>
      <w:r w:rsidR="00130A42" w:rsidRPr="00702256">
        <w:rPr>
          <w:lang w:val="uk-UA"/>
        </w:rPr>
        <w:t xml:space="preserve"> </w:t>
      </w:r>
      <w:r w:rsidRPr="00702256">
        <w:rPr>
          <w:lang w:val="uk-UA"/>
        </w:rPr>
        <w:t>.</w:t>
      </w:r>
    </w:p>
    <w:p w14:paraId="4BF1E330" w14:textId="394CDF06" w:rsidR="00E86A52" w:rsidRPr="00702256" w:rsidRDefault="00D556C6" w:rsidP="00535166">
      <w:pPr>
        <w:pStyle w:val="af3"/>
        <w:pBdr>
          <w:right w:val="none" w:sz="4" w:space="8" w:color="000000"/>
        </w:pBdr>
        <w:spacing w:before="0" w:after="0"/>
        <w:ind w:firstLine="720"/>
        <w:jc w:val="both"/>
        <w:rPr>
          <w:lang w:val="uk-UA"/>
        </w:rPr>
      </w:pPr>
      <w:r w:rsidRPr="00702256">
        <w:rPr>
          <w:lang w:val="uk-UA"/>
        </w:rPr>
        <w:t>4.</w:t>
      </w:r>
      <w:r w:rsidR="00DE3F5D" w:rsidRPr="00702256">
        <w:rPr>
          <w:lang w:val="uk-UA"/>
        </w:rPr>
        <w:t>8</w:t>
      </w:r>
      <w:r w:rsidRPr="00702256">
        <w:rPr>
          <w:lang w:val="uk-UA"/>
        </w:rPr>
        <w:t>. У разі наявності у Споживача засобів вимірювальної техніки з можливістю реалізації функцій погодинного обліку та/або дистанційного зчитування даних з точки комерційного обліку, Споживач зобов’язаний заповнити Додаток № 4 «Технічні характеристики обліку електричної енергії».</w:t>
      </w:r>
      <w:r w:rsidR="00E86A52" w:rsidRPr="00702256">
        <w:rPr>
          <w:lang w:val="uk-UA"/>
        </w:rPr>
        <w:t xml:space="preserve"> </w:t>
      </w:r>
    </w:p>
    <w:p w14:paraId="5514B1B6" w14:textId="77777777" w:rsidR="00437A58" w:rsidRPr="00702256" w:rsidRDefault="00437A58" w:rsidP="00535166">
      <w:pPr>
        <w:pStyle w:val="af3"/>
        <w:pBdr>
          <w:right w:val="none" w:sz="4" w:space="8" w:color="000000"/>
        </w:pBdr>
        <w:spacing w:before="0" w:after="0"/>
        <w:ind w:firstLine="720"/>
        <w:jc w:val="both"/>
        <w:rPr>
          <w:lang w:val="uk-UA"/>
        </w:rPr>
      </w:pPr>
    </w:p>
    <w:p w14:paraId="4BF1E332" w14:textId="6A640A15" w:rsidR="00D225E6" w:rsidRPr="00702256" w:rsidRDefault="00F07A5B" w:rsidP="00535166">
      <w:pPr>
        <w:pStyle w:val="af3"/>
        <w:pBdr>
          <w:right w:val="none" w:sz="4" w:space="8" w:color="000000"/>
        </w:pBdr>
        <w:spacing w:before="0"/>
        <w:ind w:firstLine="720"/>
        <w:jc w:val="center"/>
        <w:rPr>
          <w:b/>
          <w:lang w:val="uk-UA"/>
        </w:rPr>
      </w:pPr>
      <w:r w:rsidRPr="00702256">
        <w:rPr>
          <w:b/>
          <w:lang w:val="uk-UA"/>
        </w:rPr>
        <w:t>5</w:t>
      </w:r>
      <w:r w:rsidR="00D225E6" w:rsidRPr="00702256">
        <w:rPr>
          <w:b/>
          <w:lang w:val="uk-UA"/>
        </w:rPr>
        <w:t>. Ціна, порядок обліку та оплати електричної енергії</w:t>
      </w:r>
    </w:p>
    <w:p w14:paraId="4BF1E334" w14:textId="301494E3" w:rsidR="00D225E6" w:rsidRPr="00702256" w:rsidRDefault="00F07A5B" w:rsidP="00535166">
      <w:pPr>
        <w:pBdr>
          <w:right w:val="none" w:sz="4" w:space="8" w:color="000000"/>
        </w:pBdr>
        <w:ind w:firstLine="709"/>
        <w:jc w:val="both"/>
      </w:pPr>
      <w:r w:rsidRPr="00702256">
        <w:t>5</w:t>
      </w:r>
      <w:r w:rsidR="00D225E6" w:rsidRPr="00702256">
        <w:t>.1. Споживач розраховується з Постачальником за електричну енергію за цінами, що визначаються відповідно до механізму визн</w:t>
      </w:r>
      <w:r w:rsidR="00A01861" w:rsidRPr="00702256">
        <w:t>ачення ціни електричної енергії</w:t>
      </w:r>
      <w:r w:rsidR="00D225E6" w:rsidRPr="00702256">
        <w:t xml:space="preserve"> згідно з обраною Споживачем комерційною пропозицією, яка є Додатком </w:t>
      </w:r>
      <w:r w:rsidR="0017219F" w:rsidRPr="00702256">
        <w:t xml:space="preserve">№ </w:t>
      </w:r>
      <w:r w:rsidR="00D225E6" w:rsidRPr="00702256">
        <w:t>2 до цього Договору.</w:t>
      </w:r>
    </w:p>
    <w:p w14:paraId="4BF1E335" w14:textId="7086332A" w:rsidR="00D225E6" w:rsidRPr="00702256" w:rsidRDefault="00F07A5B" w:rsidP="00535166">
      <w:pPr>
        <w:pBdr>
          <w:right w:val="none" w:sz="4" w:space="8" w:color="000000"/>
        </w:pBdr>
        <w:ind w:firstLine="709"/>
        <w:jc w:val="both"/>
      </w:pPr>
      <w:r w:rsidRPr="00702256">
        <w:t>5</w:t>
      </w:r>
      <w:r w:rsidR="00D225E6" w:rsidRPr="00702256">
        <w:t>.2. Спосіб визначення ціни (тарифу) електричної енергії зазначається в комерційній пропозиції Постачальника.</w:t>
      </w:r>
    </w:p>
    <w:p w14:paraId="4BF1E336" w14:textId="77777777" w:rsidR="00D225E6" w:rsidRPr="00702256" w:rsidRDefault="00D225E6" w:rsidP="00535166">
      <w:pPr>
        <w:pBdr>
          <w:right w:val="none" w:sz="4" w:space="8" w:color="000000"/>
        </w:pBdr>
        <w:ind w:firstLine="709"/>
        <w:jc w:val="both"/>
      </w:pPr>
      <w:r w:rsidRPr="00702256">
        <w:t>Для одного об’єкта споживання (площадки вимірювання) застосовується один спосіб визначення ціни електричної енергії.</w:t>
      </w:r>
    </w:p>
    <w:p w14:paraId="4BF1E337" w14:textId="42371647" w:rsidR="00D225E6" w:rsidRPr="00702256" w:rsidRDefault="00F07A5B" w:rsidP="00535166">
      <w:pPr>
        <w:pBdr>
          <w:right w:val="none" w:sz="4" w:space="8" w:color="000000"/>
        </w:pBdr>
        <w:ind w:firstLine="709"/>
        <w:jc w:val="both"/>
      </w:pPr>
      <w:r w:rsidRPr="00702256">
        <w:t>5</w:t>
      </w:r>
      <w:r w:rsidR="00D225E6" w:rsidRPr="00702256">
        <w:t>.3. Інформація про діючу ціну електричної енергії має бути розміщена на офіційному веб-сайті Постачальника не пізніше ніж за 20 календарних днів до початку її застосування</w:t>
      </w:r>
      <w:r w:rsidR="00A775D0" w:rsidRPr="00702256">
        <w:t>,</w:t>
      </w:r>
      <w:r w:rsidR="00D225E6" w:rsidRPr="00702256">
        <w:t xml:space="preserve"> із зазначенням порядку її формування.</w:t>
      </w:r>
    </w:p>
    <w:p w14:paraId="4BF1E338" w14:textId="249CE7FE" w:rsidR="00D225E6" w:rsidRPr="00702256" w:rsidRDefault="00F07A5B" w:rsidP="00535166">
      <w:pPr>
        <w:pBdr>
          <w:right w:val="none" w:sz="4" w:space="8" w:color="000000"/>
        </w:pBdr>
        <w:ind w:firstLine="709"/>
        <w:jc w:val="both"/>
      </w:pPr>
      <w:r w:rsidRPr="00702256">
        <w:t>5</w:t>
      </w:r>
      <w:r w:rsidR="00D225E6" w:rsidRPr="00702256">
        <w:t>.4. Ціна електричної енергії має зазначатися Постачальником у рахунках про оплату електричної енергії за цим Договором, у тому числі у разі її зміни.</w:t>
      </w:r>
    </w:p>
    <w:p w14:paraId="4BF1E33A" w14:textId="749C29AB" w:rsidR="00D225E6" w:rsidRPr="00702256" w:rsidRDefault="00F07A5B" w:rsidP="00535166">
      <w:pPr>
        <w:pBdr>
          <w:right w:val="none" w:sz="4" w:space="8" w:color="000000"/>
        </w:pBdr>
        <w:ind w:firstLine="709"/>
        <w:jc w:val="both"/>
      </w:pPr>
      <w:r w:rsidRPr="00702256">
        <w:t>5</w:t>
      </w:r>
      <w:r w:rsidR="00D225E6" w:rsidRPr="00702256">
        <w:t>.5. Розрахунковим періодом за цим Договором є календарний місяць.</w:t>
      </w:r>
    </w:p>
    <w:p w14:paraId="4BF1E33B" w14:textId="45732A79" w:rsidR="00D225E6" w:rsidRPr="00702256" w:rsidRDefault="00F07A5B" w:rsidP="00535166">
      <w:pPr>
        <w:pBdr>
          <w:right w:val="none" w:sz="4" w:space="8" w:color="000000"/>
        </w:pBdr>
        <w:ind w:firstLine="709"/>
        <w:jc w:val="both"/>
      </w:pPr>
      <w:r w:rsidRPr="00702256">
        <w:t>5</w:t>
      </w:r>
      <w:r w:rsidR="00D225E6" w:rsidRPr="00702256">
        <w:t xml:space="preserve">.6. Розрахунки Споживача за цим Договором здійснюються на поточний рахунок </w:t>
      </w:r>
      <w:r w:rsidR="00A775D0" w:rsidRPr="00702256">
        <w:t xml:space="preserve">Постачальника </w:t>
      </w:r>
      <w:r w:rsidR="00D225E6" w:rsidRPr="00702256">
        <w:t xml:space="preserve">із спеціальним режимом використання (далі – </w:t>
      </w:r>
      <w:proofErr w:type="spellStart"/>
      <w:r w:rsidR="00D225E6" w:rsidRPr="00702256">
        <w:t>спецрахунок</w:t>
      </w:r>
      <w:proofErr w:type="spellEnd"/>
      <w:r w:rsidR="00D225E6" w:rsidRPr="00702256">
        <w:t>)</w:t>
      </w:r>
      <w:r w:rsidR="00D706A7" w:rsidRPr="00702256">
        <w:rPr>
          <w:lang w:val="ru-RU"/>
        </w:rPr>
        <w:t xml:space="preserve">. </w:t>
      </w:r>
    </w:p>
    <w:p w14:paraId="4BF1E33C" w14:textId="77777777" w:rsidR="00D225E6" w:rsidRPr="00702256" w:rsidRDefault="00D225E6" w:rsidP="00535166">
      <w:pPr>
        <w:pBdr>
          <w:right w:val="none" w:sz="4" w:space="8" w:color="000000"/>
        </w:pBdr>
        <w:ind w:firstLine="709"/>
        <w:jc w:val="both"/>
      </w:pPr>
      <w:r w:rsidRPr="00702256">
        <w:t xml:space="preserve">При цьому, Споживач не обмежується у праві здійснювати оплату за цим Договором через банківську платіжну систему, он-лайн переказ та в інший не заборонений законодавством спосіб. </w:t>
      </w:r>
    </w:p>
    <w:p w14:paraId="4BF1E33D" w14:textId="6FE36663" w:rsidR="00D225E6" w:rsidRPr="00702256" w:rsidRDefault="00D225E6" w:rsidP="00535166">
      <w:pPr>
        <w:pBdr>
          <w:right w:val="none" w:sz="4" w:space="8" w:color="000000"/>
        </w:pBdr>
        <w:ind w:firstLine="709"/>
        <w:jc w:val="both"/>
      </w:pPr>
      <w:r w:rsidRPr="00702256">
        <w:t xml:space="preserve">Оплата вартості електричної енергії за цим Договором здійснюється Споживачем виключно шляхом перерахування коштів на </w:t>
      </w:r>
      <w:proofErr w:type="spellStart"/>
      <w:r w:rsidRPr="00702256">
        <w:t>спецрахунок</w:t>
      </w:r>
      <w:proofErr w:type="spellEnd"/>
      <w:r w:rsidRPr="00702256">
        <w:t xml:space="preserve"> Постачальника.</w:t>
      </w:r>
    </w:p>
    <w:p w14:paraId="4BF1E33E" w14:textId="77777777" w:rsidR="00D225E6" w:rsidRPr="00702256" w:rsidRDefault="00D225E6" w:rsidP="00535166">
      <w:pPr>
        <w:pBdr>
          <w:right w:val="none" w:sz="4" w:space="8" w:color="000000"/>
        </w:pBdr>
        <w:ind w:firstLine="709"/>
        <w:jc w:val="both"/>
      </w:pPr>
      <w:r w:rsidRPr="00702256">
        <w:t xml:space="preserve">Оплата вважається здійсненою після того, як на рахунок Постачальника надійшла вся сума коштів, що підлягає сплаті за куповану електричну енергію відповідно до умов цього Договору. </w:t>
      </w:r>
      <w:r w:rsidRPr="00702256">
        <w:lastRenderedPageBreak/>
        <w:t>Рахунок Постачальника зазначається у платіжних документах Постачальника, у тому числі у разі його зміни.</w:t>
      </w:r>
    </w:p>
    <w:p w14:paraId="4BF1E33F" w14:textId="462ABC48" w:rsidR="00D225E6" w:rsidRPr="00702256" w:rsidRDefault="00F07A5B" w:rsidP="00535166">
      <w:pPr>
        <w:pBdr>
          <w:right w:val="none" w:sz="4" w:space="8" w:color="000000"/>
        </w:pBdr>
        <w:ind w:firstLine="709"/>
        <w:jc w:val="both"/>
      </w:pPr>
      <w:r w:rsidRPr="00702256">
        <w:t>5</w:t>
      </w:r>
      <w:r w:rsidR="00D225E6" w:rsidRPr="00702256">
        <w:t xml:space="preserve">.7. Оплата за цим Договором має бути здійснена Споживачем у строк, зазначений </w:t>
      </w:r>
      <w:r w:rsidR="00F14756" w:rsidRPr="00702256">
        <w:t xml:space="preserve">в обраній Споживачем </w:t>
      </w:r>
      <w:r w:rsidR="00D225E6" w:rsidRPr="00702256">
        <w:t xml:space="preserve"> комерційній пропозиції (Додаток </w:t>
      </w:r>
      <w:r w:rsidR="0017219F" w:rsidRPr="00702256">
        <w:t xml:space="preserve">№ </w:t>
      </w:r>
      <w:r w:rsidR="00D225E6" w:rsidRPr="00702256">
        <w:t>2).</w:t>
      </w:r>
    </w:p>
    <w:p w14:paraId="4BF1E340" w14:textId="77777777" w:rsidR="00D225E6" w:rsidRPr="00702256" w:rsidRDefault="00D225E6" w:rsidP="00535166">
      <w:pPr>
        <w:pBdr>
          <w:right w:val="none" w:sz="4" w:space="8" w:color="000000"/>
        </w:pBdr>
        <w:ind w:firstLine="709"/>
        <w:jc w:val="both"/>
      </w:pPr>
      <w:r w:rsidRPr="00702256">
        <w:t>Всі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цього Договору, а також інформацію щодо адреси, телефонів, офіційних веб-сайтів для отримання інформації про подання звернень, скарг та претензій щодо якості постачання електричної енергії та надання повідомлень про загрозу електробезпеки.</w:t>
      </w:r>
    </w:p>
    <w:p w14:paraId="4BF1E341" w14:textId="694C4930" w:rsidR="00D225E6" w:rsidRPr="00702256" w:rsidRDefault="00F07A5B" w:rsidP="00535166">
      <w:pPr>
        <w:pBdr>
          <w:right w:val="none" w:sz="4" w:space="8" w:color="000000"/>
        </w:pBdr>
        <w:ind w:firstLine="709"/>
        <w:jc w:val="both"/>
      </w:pPr>
      <w:r w:rsidRPr="00702256">
        <w:t>5</w:t>
      </w:r>
      <w:r w:rsidR="00D225E6" w:rsidRPr="00702256">
        <w:t>.8. Якщо Споживач не здійснив оплату за цим До</w:t>
      </w:r>
      <w:r w:rsidR="006E3752" w:rsidRPr="00702256">
        <w:t xml:space="preserve">говором у строки, передбачені </w:t>
      </w:r>
      <w:r w:rsidR="00B3148F" w:rsidRPr="00702256">
        <w:t xml:space="preserve">цим Договором або </w:t>
      </w:r>
      <w:r w:rsidR="006E3752" w:rsidRPr="00702256">
        <w:t>К</w:t>
      </w:r>
      <w:r w:rsidR="00D225E6" w:rsidRPr="00702256">
        <w:t>омерційною пропозицією, Постачальник має право здійснити заходи з припинення постачання електричної енергії Споживачу у порядку, визначеному ПРРЕЕ.</w:t>
      </w:r>
    </w:p>
    <w:p w14:paraId="4BF1E342" w14:textId="6E05FA2D" w:rsidR="00D225E6" w:rsidRPr="00702256" w:rsidRDefault="00D225E6" w:rsidP="00535166">
      <w:pPr>
        <w:pBdr>
          <w:right w:val="none" w:sz="4" w:space="8" w:color="000000"/>
        </w:pBdr>
        <w:ind w:firstLine="709"/>
        <w:jc w:val="both"/>
      </w:pPr>
      <w:r w:rsidRPr="00702256">
        <w:t>У разі порушення Споживачем строків оплати, Споживач несе відповідальність, передбачену  Комерційн</w:t>
      </w:r>
      <w:r w:rsidR="00B3148F" w:rsidRPr="00702256">
        <w:t>ою</w:t>
      </w:r>
      <w:r w:rsidRPr="00702256">
        <w:t xml:space="preserve"> пропозиці</w:t>
      </w:r>
      <w:r w:rsidR="00B3148F" w:rsidRPr="00702256">
        <w:t>єю</w:t>
      </w:r>
      <w:r w:rsidRPr="00702256">
        <w:t xml:space="preserve"> (Додаток №</w:t>
      </w:r>
      <w:r w:rsidR="0017219F" w:rsidRPr="00702256">
        <w:t xml:space="preserve"> </w:t>
      </w:r>
      <w:r w:rsidRPr="00702256">
        <w:t>2)</w:t>
      </w:r>
      <w:r w:rsidR="00B3148F" w:rsidRPr="00702256">
        <w:t xml:space="preserve"> та цим Договором</w:t>
      </w:r>
      <w:r w:rsidRPr="00702256">
        <w:t>.</w:t>
      </w:r>
    </w:p>
    <w:p w14:paraId="4BF1E343" w14:textId="5C23770E" w:rsidR="00D225E6" w:rsidRPr="00702256" w:rsidRDefault="00F07A5B" w:rsidP="00535166">
      <w:pPr>
        <w:pBdr>
          <w:right w:val="none" w:sz="4" w:space="8" w:color="000000"/>
        </w:pBdr>
        <w:ind w:firstLine="709"/>
        <w:jc w:val="both"/>
      </w:pPr>
      <w:r w:rsidRPr="00702256">
        <w:t>5</w:t>
      </w:r>
      <w:r w:rsidR="00D225E6" w:rsidRPr="00702256">
        <w:t xml:space="preserve">.9. У разі виникнення у Споживача заборгованості за електричну енергію за цим Договором Споживач </w:t>
      </w:r>
      <w:r w:rsidR="00D2221A" w:rsidRPr="00702256">
        <w:t>може</w:t>
      </w:r>
      <w:r w:rsidR="00D225E6" w:rsidRPr="00702256">
        <w:t xml:space="preserve"> звернутися до Постачальника із заявою про складення графіка погашення заборгованості та за вимогою Постачальника подати довідки, що підтверджують неплатоспроможність (обмежену платоспроможність) Споживача. Графік погашення заборгованості оформляється додатком до цього договору </w:t>
      </w:r>
      <w:r w:rsidR="0008739E" w:rsidRPr="00702256">
        <w:t xml:space="preserve">та Сторони укладають </w:t>
      </w:r>
      <w:r w:rsidR="00D225E6" w:rsidRPr="00702256">
        <w:t>догов</w:t>
      </w:r>
      <w:r w:rsidR="0008739E" w:rsidRPr="00702256">
        <w:t xml:space="preserve">ір </w:t>
      </w:r>
      <w:r w:rsidR="00D225E6" w:rsidRPr="00702256">
        <w:t xml:space="preserve">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поточних платежів за цим Договором.</w:t>
      </w:r>
    </w:p>
    <w:p w14:paraId="6477B6B6" w14:textId="145D9274" w:rsidR="00A221BF" w:rsidRPr="00702256" w:rsidRDefault="00D225E6" w:rsidP="00535166">
      <w:pPr>
        <w:pBdr>
          <w:right w:val="none" w:sz="4" w:space="8" w:color="000000"/>
        </w:pBdr>
        <w:ind w:firstLine="709"/>
        <w:jc w:val="both"/>
      </w:pPr>
      <w:r w:rsidRPr="00702256">
        <w:t>У разі недотримання графіка погашення заборгованості або прострочення оплати поточних платежів Постачальник має право здійснити заходи з припинення постачання електричної енергії Споживачу у порядку, визначеному цим Договором</w:t>
      </w:r>
      <w:r w:rsidR="008F1896" w:rsidRPr="00702256">
        <w:t xml:space="preserve">, </w:t>
      </w:r>
      <w:r w:rsidR="00F47236" w:rsidRPr="00702256">
        <w:t xml:space="preserve">та вимагати негайного погашення заборгованості, без урахування графіку погашення заборгованості та/або договору про реструктуризацію заборгованості </w:t>
      </w:r>
      <w:r w:rsidRPr="00702256">
        <w:t>.</w:t>
      </w:r>
    </w:p>
    <w:p w14:paraId="4BF1E345" w14:textId="3BF365BF" w:rsidR="00D225E6" w:rsidRPr="00702256" w:rsidRDefault="00F07A5B" w:rsidP="00535166">
      <w:pPr>
        <w:pBdr>
          <w:right w:val="none" w:sz="4" w:space="8" w:color="000000"/>
        </w:pBdr>
        <w:ind w:firstLine="709"/>
        <w:jc w:val="both"/>
      </w:pPr>
      <w:r w:rsidRPr="00702256">
        <w:t>5</w:t>
      </w:r>
      <w:r w:rsidR="00D225E6" w:rsidRPr="00702256">
        <w:t xml:space="preserve">.10. Якщо Споживач </w:t>
      </w:r>
      <w:r w:rsidR="00B33E36" w:rsidRPr="00702256">
        <w:t xml:space="preserve">не оплатив виставлений платіжний документ або оплатив його із запізненням або </w:t>
      </w:r>
      <w:r w:rsidR="00D225E6" w:rsidRPr="00702256">
        <w:t xml:space="preserve">перебуває у стані ліквідації чи реорганізації та згідно з планом реорганізації готується до ліквідації, </w:t>
      </w:r>
      <w:r w:rsidR="0017219F" w:rsidRPr="00702256">
        <w:t>П</w:t>
      </w:r>
      <w:r w:rsidR="00D225E6" w:rsidRPr="00702256">
        <w:t xml:space="preserve">остачальник має право звернутися до Споживача з вимогою здійснювати попередню оплату в сумі середньомісячного платежу, встановити більш короткий розрахунковий період або звернутися з вимогою щодо надання гарантій належного виконання договірних зобов’язань, а Споживач має задовольнити таку вимогу. </w:t>
      </w:r>
    </w:p>
    <w:p w14:paraId="4BF1E346" w14:textId="5F54D8A5" w:rsidR="00D225E6" w:rsidRPr="00702256" w:rsidRDefault="00F07A5B" w:rsidP="00535166">
      <w:pPr>
        <w:pStyle w:val="rvps2"/>
        <w:pBdr>
          <w:right w:val="none" w:sz="4" w:space="8" w:color="000000"/>
        </w:pBdr>
        <w:shd w:val="clear" w:color="auto" w:fill="FFFFFF"/>
        <w:spacing w:before="0" w:beforeAutospacing="0" w:after="0" w:afterAutospacing="0"/>
        <w:ind w:firstLine="709"/>
        <w:jc w:val="both"/>
        <w:rPr>
          <w:lang w:val="uk-UA"/>
        </w:rPr>
      </w:pPr>
      <w:r w:rsidRPr="00702256">
        <w:rPr>
          <w:lang w:val="uk-UA"/>
        </w:rPr>
        <w:t>5</w:t>
      </w:r>
      <w:r w:rsidR="00D225E6" w:rsidRPr="00702256">
        <w:rPr>
          <w:lang w:val="uk-UA"/>
        </w:rPr>
        <w:t xml:space="preserve">.11. Споживач здійснює плату </w:t>
      </w:r>
      <w:bookmarkStart w:id="8" w:name="_Hlk148617219"/>
      <w:r w:rsidR="00D225E6" w:rsidRPr="00702256">
        <w:rPr>
          <w:lang w:val="uk-UA"/>
        </w:rPr>
        <w:t xml:space="preserve">за послугу з розподілу (передачі) електричної енергії </w:t>
      </w:r>
      <w:bookmarkEnd w:id="8"/>
      <w:r w:rsidR="00D225E6" w:rsidRPr="00702256">
        <w:rPr>
          <w:lang w:val="uk-UA"/>
        </w:rPr>
        <w:t xml:space="preserve">у спосіб, передбачений в комерційній пропозиції, яка є Додатком </w:t>
      </w:r>
      <w:r w:rsidR="0017219F" w:rsidRPr="00702256">
        <w:rPr>
          <w:lang w:val="uk-UA"/>
        </w:rPr>
        <w:t xml:space="preserve">№ </w:t>
      </w:r>
      <w:r w:rsidR="00D225E6" w:rsidRPr="00702256">
        <w:rPr>
          <w:lang w:val="uk-UA"/>
        </w:rPr>
        <w:t>2 до цього Договору.</w:t>
      </w:r>
    </w:p>
    <w:p w14:paraId="4BF1E347" w14:textId="7A262D45" w:rsidR="00D225E6" w:rsidRPr="00702256" w:rsidRDefault="00D225E6" w:rsidP="00535166">
      <w:pPr>
        <w:pBdr>
          <w:right w:val="none" w:sz="4" w:space="8" w:color="000000"/>
        </w:pBdr>
        <w:ind w:firstLine="709"/>
        <w:jc w:val="both"/>
      </w:pPr>
      <w:r w:rsidRPr="00702256">
        <w:t xml:space="preserve">Споживач може змінити спосіб оплати </w:t>
      </w:r>
      <w:r w:rsidR="006D14C4" w:rsidRPr="00702256">
        <w:t xml:space="preserve">за послугу з розподілу (передачі) електричної енергії </w:t>
      </w:r>
      <w:r w:rsidRPr="00702256">
        <w:t>шляхом вибору відповідної комерційної пропозиції Постачальника.</w:t>
      </w:r>
    </w:p>
    <w:p w14:paraId="4BF1E348" w14:textId="77777777" w:rsidR="00D225E6" w:rsidRPr="00702256" w:rsidRDefault="00D225E6" w:rsidP="00535166">
      <w:pPr>
        <w:pBdr>
          <w:right w:val="none" w:sz="4" w:space="8" w:color="000000"/>
        </w:pBdr>
        <w:ind w:firstLine="709"/>
        <w:jc w:val="both"/>
      </w:pPr>
      <w:r w:rsidRPr="00702256">
        <w:t>При укладенні цього Договору Постачальник інформує Споживача про можливість оплати послуги з розподілу напряму оператору системи та надає відповідні роз’яснення.</w:t>
      </w:r>
    </w:p>
    <w:p w14:paraId="4BF1E349" w14:textId="2D0F8563" w:rsidR="00D225E6" w:rsidRPr="00702256" w:rsidRDefault="00D225E6" w:rsidP="00535166">
      <w:pPr>
        <w:pBdr>
          <w:right w:val="none" w:sz="4" w:space="8" w:color="000000"/>
        </w:pBdr>
        <w:ind w:firstLine="709"/>
        <w:jc w:val="both"/>
      </w:pPr>
      <w:r w:rsidRPr="00702256">
        <w:t>Постачальник зобов’язаний при виставленні рахунку за електричну енергію Споживачу окремо вказувати плату за послугу з розподілу електричної енергії</w:t>
      </w:r>
      <w:r w:rsidR="00F14756" w:rsidRPr="00702256">
        <w:t xml:space="preserve"> (у разі, </w:t>
      </w:r>
      <w:r w:rsidR="006D14C4" w:rsidRPr="00702256">
        <w:t xml:space="preserve">якщо </w:t>
      </w:r>
      <w:r w:rsidR="00F14756" w:rsidRPr="00702256">
        <w:t>Споживачем обрана комерційна пропозиція, що передбачає плату за послугу з розподілу</w:t>
      </w:r>
      <w:r w:rsidR="006D14C4" w:rsidRPr="00702256">
        <w:t xml:space="preserve"> електричної енергії через Постачальника)</w:t>
      </w:r>
      <w:r w:rsidRPr="00702256">
        <w:t>.</w:t>
      </w:r>
    </w:p>
    <w:p w14:paraId="4BF1E34A" w14:textId="34FD182F" w:rsidR="00D225E6" w:rsidRPr="00702256" w:rsidRDefault="00F07A5B" w:rsidP="00535166">
      <w:pPr>
        <w:pBdr>
          <w:right w:val="none" w:sz="4" w:space="8" w:color="000000"/>
        </w:pBdr>
        <w:ind w:firstLine="709"/>
        <w:jc w:val="both"/>
      </w:pPr>
      <w:r w:rsidRPr="00702256">
        <w:t>5</w:t>
      </w:r>
      <w:r w:rsidR="00D225E6" w:rsidRPr="00702256">
        <w:t>.12. Споживач має право обрати на розрахунковий період іншого Постачальника в установленому ПРРЕЕ порядку.</w:t>
      </w:r>
    </w:p>
    <w:p w14:paraId="4BF1E34B" w14:textId="377C80E3" w:rsidR="00D225E6" w:rsidRPr="00702256" w:rsidRDefault="00D225E6" w:rsidP="00A01861">
      <w:pPr>
        <w:ind w:left="88" w:right="-1"/>
        <w:jc w:val="both"/>
      </w:pPr>
      <w:r w:rsidRPr="00702256">
        <w:t xml:space="preserve">           </w:t>
      </w:r>
      <w:r w:rsidR="00F07A5B" w:rsidRPr="00702256">
        <w:t>5</w:t>
      </w:r>
      <w:r w:rsidRPr="00702256">
        <w:t xml:space="preserve">.13. Споживач повинен не пізніше 10 години 00 хвилин ранку </w:t>
      </w:r>
      <w:r w:rsidR="005B447B" w:rsidRPr="00702256">
        <w:t xml:space="preserve">02 </w:t>
      </w:r>
      <w:r w:rsidRPr="00702256">
        <w:t>числа місяця, що слідує за розрахунковим, надавати Постачальнику на перевірку акт здачі - приймання електричної енергії на електронну адресу, зазначену Постачальником, в якому відображається обсяг поставленої Постачальником Споживачу у розрахунковому місяці електричної енергії.</w:t>
      </w:r>
    </w:p>
    <w:p w14:paraId="4BF1E34C" w14:textId="0934F76B" w:rsidR="00D225E6" w:rsidRPr="00702256" w:rsidRDefault="00F07A5B" w:rsidP="009445B4">
      <w:pPr>
        <w:pStyle w:val="22"/>
        <w:shd w:val="clear" w:color="auto" w:fill="auto"/>
        <w:tabs>
          <w:tab w:val="left" w:pos="1299"/>
        </w:tabs>
        <w:spacing w:before="0" w:line="240" w:lineRule="auto"/>
        <w:ind w:firstLine="709"/>
        <w:rPr>
          <w:sz w:val="24"/>
          <w:szCs w:val="24"/>
          <w:lang w:val="uk-UA"/>
        </w:rPr>
      </w:pPr>
      <w:r w:rsidRPr="00702256">
        <w:rPr>
          <w:sz w:val="24"/>
          <w:szCs w:val="24"/>
          <w:lang w:val="uk-UA"/>
        </w:rPr>
        <w:t>5</w:t>
      </w:r>
      <w:r w:rsidR="00D225E6" w:rsidRPr="00702256">
        <w:rPr>
          <w:sz w:val="24"/>
          <w:szCs w:val="24"/>
          <w:lang w:val="uk-UA"/>
        </w:rPr>
        <w:t xml:space="preserve">.14. </w:t>
      </w:r>
      <w:r w:rsidR="00A102AB" w:rsidRPr="00702256">
        <w:rPr>
          <w:sz w:val="24"/>
          <w:szCs w:val="24"/>
          <w:lang w:val="uk-UA"/>
        </w:rPr>
        <w:t xml:space="preserve">Споживач повинен надавати дані, щодо </w:t>
      </w:r>
      <w:r w:rsidR="00D225E6" w:rsidRPr="00702256">
        <w:rPr>
          <w:sz w:val="24"/>
          <w:szCs w:val="24"/>
          <w:lang w:val="uk-UA"/>
        </w:rPr>
        <w:t xml:space="preserve">фактичного обсягу спожитої електричної енергії </w:t>
      </w:r>
      <w:r w:rsidR="00A102AB" w:rsidRPr="00702256">
        <w:rPr>
          <w:sz w:val="24"/>
          <w:szCs w:val="24"/>
          <w:lang w:val="uk-UA"/>
        </w:rPr>
        <w:t>на наступний день після закінчення відповідної декади, тобто за 1 декаду до 11 числа у розрахунковому місяці включно, за 2 декаду до 21 числа включно, за 3 декаду до 1 числа місяця, наступного за розрахунковим</w:t>
      </w:r>
      <w:r w:rsidR="00D225E6" w:rsidRPr="00702256">
        <w:rPr>
          <w:sz w:val="24"/>
          <w:szCs w:val="24"/>
          <w:lang w:val="uk-UA"/>
        </w:rPr>
        <w:t>.</w:t>
      </w:r>
    </w:p>
    <w:p w14:paraId="13A04829" w14:textId="25A3B6A4" w:rsidR="003F2701" w:rsidRPr="00702256" w:rsidRDefault="003F2701" w:rsidP="009445B4">
      <w:pPr>
        <w:pStyle w:val="22"/>
        <w:shd w:val="clear" w:color="auto" w:fill="auto"/>
        <w:tabs>
          <w:tab w:val="left" w:pos="1299"/>
        </w:tabs>
        <w:spacing w:before="0" w:line="240" w:lineRule="auto"/>
        <w:ind w:firstLine="709"/>
        <w:rPr>
          <w:sz w:val="24"/>
          <w:szCs w:val="24"/>
          <w:lang w:val="uk-UA"/>
        </w:rPr>
      </w:pPr>
      <w:r w:rsidRPr="00702256">
        <w:rPr>
          <w:sz w:val="24"/>
          <w:szCs w:val="24"/>
          <w:lang w:val="uk-UA"/>
        </w:rPr>
        <w:t>5.1</w:t>
      </w:r>
      <w:r w:rsidR="00DE3F5D" w:rsidRPr="00702256">
        <w:rPr>
          <w:sz w:val="24"/>
          <w:szCs w:val="24"/>
          <w:lang w:val="uk-UA"/>
        </w:rPr>
        <w:t>5</w:t>
      </w:r>
      <w:r w:rsidRPr="00702256">
        <w:rPr>
          <w:sz w:val="24"/>
          <w:szCs w:val="24"/>
          <w:lang w:val="uk-UA"/>
        </w:rPr>
        <w:t xml:space="preserve">. </w:t>
      </w:r>
      <w:r w:rsidR="00DA1376" w:rsidRPr="00702256">
        <w:rPr>
          <w:sz w:val="24"/>
          <w:szCs w:val="24"/>
          <w:lang w:val="uk-UA"/>
        </w:rPr>
        <w:t xml:space="preserve">Споживач здійснює кінцевий розрахунок з Постачальником за фактичний обсяг електричної енергії протягом 3 банківських днів з дати отримання та на підставі </w:t>
      </w:r>
      <w:r w:rsidR="005F1865" w:rsidRPr="00702256">
        <w:rPr>
          <w:sz w:val="24"/>
          <w:szCs w:val="24"/>
          <w:lang w:val="uk-UA"/>
        </w:rPr>
        <w:t xml:space="preserve">сканованої копії </w:t>
      </w:r>
      <w:r w:rsidR="007E2594" w:rsidRPr="00702256">
        <w:rPr>
          <w:sz w:val="24"/>
          <w:szCs w:val="24"/>
          <w:lang w:val="uk-UA"/>
        </w:rPr>
        <w:t xml:space="preserve">рахунку Постачальника на оплату та </w:t>
      </w:r>
      <w:proofErr w:type="spellStart"/>
      <w:r w:rsidR="00923F06" w:rsidRPr="00702256">
        <w:rPr>
          <w:sz w:val="24"/>
          <w:szCs w:val="24"/>
          <w:lang w:val="uk-UA"/>
        </w:rPr>
        <w:t>Акта</w:t>
      </w:r>
      <w:proofErr w:type="spellEnd"/>
      <w:r w:rsidR="00923F06" w:rsidRPr="00702256">
        <w:rPr>
          <w:sz w:val="24"/>
          <w:szCs w:val="24"/>
          <w:lang w:val="uk-UA"/>
        </w:rPr>
        <w:t xml:space="preserve"> </w:t>
      </w:r>
      <w:r w:rsidR="00DA1376" w:rsidRPr="00702256">
        <w:rPr>
          <w:sz w:val="24"/>
          <w:szCs w:val="24"/>
          <w:lang w:val="uk-UA"/>
        </w:rPr>
        <w:t>приймання-передачі електричної енергії, як</w:t>
      </w:r>
      <w:r w:rsidR="007E2594" w:rsidRPr="00702256">
        <w:rPr>
          <w:sz w:val="24"/>
          <w:szCs w:val="24"/>
          <w:lang w:val="uk-UA"/>
        </w:rPr>
        <w:t>і</w:t>
      </w:r>
      <w:r w:rsidR="00DA1376" w:rsidRPr="00702256">
        <w:rPr>
          <w:sz w:val="24"/>
          <w:szCs w:val="24"/>
          <w:lang w:val="uk-UA"/>
        </w:rPr>
        <w:t xml:space="preserve"> </w:t>
      </w:r>
      <w:r w:rsidRPr="00702256">
        <w:rPr>
          <w:sz w:val="24"/>
          <w:szCs w:val="24"/>
          <w:lang w:val="uk-UA"/>
        </w:rPr>
        <w:lastRenderedPageBreak/>
        <w:t xml:space="preserve">Постачальник направляє </w:t>
      </w:r>
      <w:r w:rsidR="00DA1376" w:rsidRPr="00702256">
        <w:rPr>
          <w:sz w:val="24"/>
          <w:szCs w:val="24"/>
          <w:lang w:val="uk-UA"/>
        </w:rPr>
        <w:t>Споживачу</w:t>
      </w:r>
      <w:r w:rsidR="005F1865" w:rsidRPr="00702256">
        <w:rPr>
          <w:sz w:val="24"/>
          <w:szCs w:val="24"/>
          <w:lang w:val="uk-UA"/>
        </w:rPr>
        <w:t xml:space="preserve"> на його електронну адресу, зазначену у Заяві – приєднання,</w:t>
      </w:r>
      <w:r w:rsidRPr="00702256">
        <w:rPr>
          <w:sz w:val="24"/>
          <w:szCs w:val="24"/>
          <w:lang w:val="uk-UA"/>
        </w:rPr>
        <w:t xml:space="preserve"> протягом перших</w:t>
      </w:r>
      <w:r w:rsidR="00923F06" w:rsidRPr="00702256">
        <w:rPr>
          <w:sz w:val="24"/>
          <w:szCs w:val="24"/>
          <w:lang w:val="uk-UA"/>
        </w:rPr>
        <w:t xml:space="preserve"> </w:t>
      </w:r>
      <w:r w:rsidR="00ED608D" w:rsidRPr="00702256">
        <w:rPr>
          <w:sz w:val="24"/>
          <w:szCs w:val="24"/>
          <w:lang w:val="uk-UA"/>
        </w:rPr>
        <w:t>10</w:t>
      </w:r>
      <w:r w:rsidRPr="00702256">
        <w:rPr>
          <w:sz w:val="24"/>
          <w:szCs w:val="24"/>
          <w:lang w:val="uk-UA"/>
        </w:rPr>
        <w:t xml:space="preserve"> (</w:t>
      </w:r>
      <w:r w:rsidR="00ED608D" w:rsidRPr="00702256">
        <w:rPr>
          <w:sz w:val="24"/>
          <w:szCs w:val="24"/>
          <w:lang w:val="uk-UA"/>
        </w:rPr>
        <w:t>десяти</w:t>
      </w:r>
      <w:r w:rsidRPr="00702256">
        <w:rPr>
          <w:sz w:val="24"/>
          <w:szCs w:val="24"/>
          <w:lang w:val="uk-UA"/>
        </w:rPr>
        <w:t>) робочих днів місяця</w:t>
      </w:r>
      <w:r w:rsidR="00DA1376" w:rsidRPr="00702256">
        <w:rPr>
          <w:sz w:val="24"/>
          <w:szCs w:val="24"/>
          <w:lang w:val="uk-UA"/>
        </w:rPr>
        <w:t>,</w:t>
      </w:r>
      <w:r w:rsidRPr="00702256">
        <w:rPr>
          <w:sz w:val="24"/>
          <w:szCs w:val="24"/>
          <w:lang w:val="uk-UA"/>
        </w:rPr>
        <w:t xml:space="preserve"> наступного за розрахунковим. </w:t>
      </w:r>
      <w:r w:rsidR="00DE3F5D" w:rsidRPr="00702256">
        <w:rPr>
          <w:sz w:val="24"/>
          <w:szCs w:val="24"/>
          <w:lang w:val="uk-UA"/>
        </w:rPr>
        <w:t xml:space="preserve"> </w:t>
      </w:r>
      <w:bookmarkStart w:id="9" w:name="_Hlk148617762"/>
      <w:r w:rsidR="00DE3F5D" w:rsidRPr="00702256">
        <w:rPr>
          <w:sz w:val="24"/>
          <w:szCs w:val="24"/>
          <w:lang w:val="uk-UA"/>
        </w:rPr>
        <w:t xml:space="preserve">Постачальник одночасно направляє Споживачу оригінал </w:t>
      </w:r>
      <w:r w:rsidR="007E2594" w:rsidRPr="00702256">
        <w:rPr>
          <w:sz w:val="24"/>
          <w:szCs w:val="24"/>
          <w:lang w:val="uk-UA"/>
        </w:rPr>
        <w:t xml:space="preserve">рахунку на оплату та </w:t>
      </w:r>
      <w:proofErr w:type="spellStart"/>
      <w:r w:rsidR="00DE3F5D" w:rsidRPr="00702256">
        <w:rPr>
          <w:sz w:val="24"/>
          <w:szCs w:val="24"/>
          <w:lang w:val="uk-UA"/>
        </w:rPr>
        <w:t>Акта</w:t>
      </w:r>
      <w:proofErr w:type="spellEnd"/>
      <w:r w:rsidR="00DE3F5D" w:rsidRPr="00702256">
        <w:rPr>
          <w:sz w:val="24"/>
          <w:szCs w:val="24"/>
          <w:lang w:val="uk-UA"/>
        </w:rPr>
        <w:t xml:space="preserve"> приймання-передачі електричної енергії у двох примірниках.</w:t>
      </w:r>
    </w:p>
    <w:bookmarkEnd w:id="9"/>
    <w:p w14:paraId="39EDDC16" w14:textId="0D6A7C66" w:rsidR="00DA1376" w:rsidRPr="00702256" w:rsidRDefault="003F2701" w:rsidP="009445B4">
      <w:pPr>
        <w:pStyle w:val="22"/>
        <w:shd w:val="clear" w:color="auto" w:fill="auto"/>
        <w:tabs>
          <w:tab w:val="left" w:pos="1299"/>
        </w:tabs>
        <w:spacing w:before="0" w:line="240" w:lineRule="auto"/>
        <w:ind w:firstLine="709"/>
        <w:rPr>
          <w:sz w:val="24"/>
          <w:szCs w:val="24"/>
          <w:lang w:val="uk-UA"/>
        </w:rPr>
      </w:pPr>
      <w:r w:rsidRPr="00702256">
        <w:rPr>
          <w:sz w:val="24"/>
          <w:szCs w:val="24"/>
          <w:lang w:val="uk-UA"/>
        </w:rPr>
        <w:t>У разі виникнення розбіжностей за отриманим від По</w:t>
      </w:r>
      <w:r w:rsidR="00635832" w:rsidRPr="00702256">
        <w:rPr>
          <w:sz w:val="24"/>
          <w:szCs w:val="24"/>
          <w:lang w:val="en-US"/>
        </w:rPr>
        <w:t>c</w:t>
      </w:r>
      <w:proofErr w:type="spellStart"/>
      <w:r w:rsidRPr="00702256">
        <w:rPr>
          <w:sz w:val="24"/>
          <w:szCs w:val="24"/>
          <w:lang w:val="uk-UA"/>
        </w:rPr>
        <w:t>тачальника</w:t>
      </w:r>
      <w:proofErr w:type="spellEnd"/>
      <w:r w:rsidRPr="00702256">
        <w:rPr>
          <w:sz w:val="24"/>
          <w:szCs w:val="24"/>
          <w:lang w:val="uk-UA"/>
        </w:rPr>
        <w:t xml:space="preserve"> за попередній розрахунковий період </w:t>
      </w:r>
      <w:r w:rsidR="00DE3F5D" w:rsidRPr="00702256">
        <w:rPr>
          <w:sz w:val="24"/>
          <w:szCs w:val="24"/>
          <w:lang w:val="uk-UA"/>
        </w:rPr>
        <w:t>А</w:t>
      </w:r>
      <w:r w:rsidRPr="00702256">
        <w:rPr>
          <w:sz w:val="24"/>
          <w:szCs w:val="24"/>
          <w:lang w:val="uk-UA"/>
        </w:rPr>
        <w:t xml:space="preserve">ктом приймання-передачі Споживач має право оскаржити зазначену в акті приймання-передачі вартість Послуги шляхом направлення Постачальнику повідомлення протягом 5 робочих днів з моменту отримання </w:t>
      </w:r>
      <w:r w:rsidR="00DE3F5D" w:rsidRPr="00702256">
        <w:rPr>
          <w:sz w:val="24"/>
          <w:szCs w:val="24"/>
          <w:lang w:val="uk-UA"/>
        </w:rPr>
        <w:t>А</w:t>
      </w:r>
      <w:r w:rsidRPr="00702256">
        <w:rPr>
          <w:sz w:val="24"/>
          <w:szCs w:val="24"/>
          <w:lang w:val="uk-UA"/>
        </w:rPr>
        <w:t xml:space="preserve">кта. Процедура оскарження не звільняє Споживача від платіжного зобов'язання у встановлений Договором термін. Якщо Споживач не надає Постачальнику повідомлення з обґрунтуванням розбіжностей протягом 5 робочих днів з дати отримання </w:t>
      </w:r>
      <w:proofErr w:type="spellStart"/>
      <w:r w:rsidR="007E2594" w:rsidRPr="00702256">
        <w:rPr>
          <w:sz w:val="24"/>
          <w:szCs w:val="24"/>
          <w:lang w:val="uk-UA"/>
        </w:rPr>
        <w:t>А</w:t>
      </w:r>
      <w:r w:rsidRPr="00702256">
        <w:rPr>
          <w:sz w:val="24"/>
          <w:szCs w:val="24"/>
          <w:lang w:val="uk-UA"/>
        </w:rPr>
        <w:t>кта</w:t>
      </w:r>
      <w:proofErr w:type="spellEnd"/>
      <w:r w:rsidRPr="00702256">
        <w:rPr>
          <w:sz w:val="24"/>
          <w:szCs w:val="24"/>
          <w:lang w:val="uk-UA"/>
        </w:rPr>
        <w:t xml:space="preserve"> приймання-передачі, то вважається, що цей </w:t>
      </w:r>
      <w:r w:rsidR="00DE3F5D" w:rsidRPr="00702256">
        <w:rPr>
          <w:sz w:val="24"/>
          <w:szCs w:val="24"/>
          <w:lang w:val="uk-UA"/>
        </w:rPr>
        <w:t>А</w:t>
      </w:r>
      <w:r w:rsidRPr="00702256">
        <w:rPr>
          <w:sz w:val="24"/>
          <w:szCs w:val="24"/>
          <w:lang w:val="uk-UA"/>
        </w:rPr>
        <w:t>кт прийнято без розбіжностей.</w:t>
      </w:r>
    </w:p>
    <w:p w14:paraId="2B32A612" w14:textId="7CDDAC87" w:rsidR="003F2701" w:rsidRPr="00702256" w:rsidRDefault="00DA1376" w:rsidP="009445B4">
      <w:pPr>
        <w:pStyle w:val="22"/>
        <w:shd w:val="clear" w:color="auto" w:fill="auto"/>
        <w:tabs>
          <w:tab w:val="left" w:pos="1299"/>
        </w:tabs>
        <w:spacing w:before="0" w:line="240" w:lineRule="auto"/>
        <w:ind w:firstLine="709"/>
        <w:rPr>
          <w:sz w:val="24"/>
          <w:szCs w:val="24"/>
          <w:lang w:val="uk-UA"/>
        </w:rPr>
      </w:pPr>
      <w:r w:rsidRPr="00702256">
        <w:rPr>
          <w:sz w:val="24"/>
          <w:szCs w:val="24"/>
          <w:lang w:val="uk-UA"/>
        </w:rPr>
        <w:t xml:space="preserve">У разі якщо, Споживачем не направлено на адресу Постачальника один примірник </w:t>
      </w:r>
      <w:r w:rsidR="005F1865" w:rsidRPr="00702256">
        <w:rPr>
          <w:sz w:val="24"/>
          <w:szCs w:val="24"/>
          <w:lang w:val="uk-UA"/>
        </w:rPr>
        <w:t xml:space="preserve">оригіналу </w:t>
      </w:r>
      <w:r w:rsidRPr="00702256">
        <w:rPr>
          <w:sz w:val="24"/>
          <w:szCs w:val="24"/>
          <w:lang w:val="uk-UA"/>
        </w:rPr>
        <w:t>Акта з підписом та печаткою (за наявності), або заперечення до такого Акта, то вважається, що цей Акт погоджений та підписаний Сторонами.</w:t>
      </w:r>
      <w:r w:rsidR="003F2701" w:rsidRPr="00702256">
        <w:rPr>
          <w:sz w:val="24"/>
          <w:szCs w:val="24"/>
          <w:lang w:val="uk-UA"/>
        </w:rPr>
        <w:t xml:space="preserve"> </w:t>
      </w:r>
    </w:p>
    <w:p w14:paraId="50ECD1AE" w14:textId="45C41C1D" w:rsidR="00DA1376" w:rsidRPr="00702256" w:rsidRDefault="00DA1376" w:rsidP="00DA1376">
      <w:pPr>
        <w:ind w:firstLine="709"/>
        <w:jc w:val="both"/>
        <w:rPr>
          <w:lang w:bidi="uk-UA"/>
        </w:rPr>
      </w:pPr>
      <w:r w:rsidRPr="00702256">
        <w:rPr>
          <w:lang w:eastAsia="ru-RU" w:bidi="ru-RU"/>
        </w:rPr>
        <w:t xml:space="preserve">5.16. У випадку переплати за фактично спожитий обсяг </w:t>
      </w:r>
      <w:r w:rsidRPr="00702256">
        <w:rPr>
          <w:lang w:bidi="uk-UA"/>
        </w:rPr>
        <w:t xml:space="preserve">електричної енергії, </w:t>
      </w:r>
      <w:r w:rsidRPr="00702256">
        <w:rPr>
          <w:lang w:eastAsia="ru-RU" w:bidi="ru-RU"/>
        </w:rPr>
        <w:t>сума переплати</w:t>
      </w:r>
      <w:r w:rsidR="009D3503" w:rsidRPr="00702256">
        <w:rPr>
          <w:lang w:eastAsia="ru-RU" w:bidi="ru-RU"/>
        </w:rPr>
        <w:t xml:space="preserve">, за наявності заборгованості, - </w:t>
      </w:r>
      <w:r w:rsidR="009D3503" w:rsidRPr="00702256">
        <w:rPr>
          <w:lang w:bidi="uk-UA"/>
        </w:rPr>
        <w:t xml:space="preserve">зараховуються першочергово в оплату заборгованості минулих періодів з найдавнішим терміном її виникнення, а за відсутності заборгованості - </w:t>
      </w:r>
      <w:r w:rsidRPr="00702256">
        <w:rPr>
          <w:lang w:bidi="uk-UA"/>
        </w:rPr>
        <w:t xml:space="preserve">зараховується </w:t>
      </w:r>
      <w:r w:rsidRPr="00702256">
        <w:rPr>
          <w:lang w:eastAsia="ru-RU" w:bidi="ru-RU"/>
        </w:rPr>
        <w:t xml:space="preserve">як авансовий </w:t>
      </w:r>
      <w:r w:rsidRPr="00702256">
        <w:rPr>
          <w:lang w:bidi="uk-UA"/>
        </w:rPr>
        <w:t xml:space="preserve">платіж </w:t>
      </w:r>
      <w:r w:rsidRPr="00702256">
        <w:rPr>
          <w:lang w:eastAsia="ru-RU" w:bidi="ru-RU"/>
        </w:rPr>
        <w:t xml:space="preserve">за спожиту електричну </w:t>
      </w:r>
      <w:r w:rsidRPr="00702256">
        <w:rPr>
          <w:lang w:bidi="uk-UA"/>
        </w:rPr>
        <w:t xml:space="preserve">енергію </w:t>
      </w:r>
      <w:r w:rsidRPr="00702256">
        <w:rPr>
          <w:lang w:eastAsia="ru-RU" w:bidi="ru-RU"/>
        </w:rPr>
        <w:t xml:space="preserve">в наступних </w:t>
      </w:r>
      <w:r w:rsidRPr="00702256">
        <w:rPr>
          <w:lang w:bidi="uk-UA"/>
        </w:rPr>
        <w:t xml:space="preserve">періодах, </w:t>
      </w:r>
      <w:r w:rsidRPr="00702256">
        <w:rPr>
          <w:lang w:eastAsia="ru-RU" w:bidi="ru-RU"/>
        </w:rPr>
        <w:t xml:space="preserve">або </w:t>
      </w:r>
      <w:r w:rsidRPr="00702256">
        <w:rPr>
          <w:lang w:bidi="uk-UA"/>
        </w:rPr>
        <w:t xml:space="preserve">повертається </w:t>
      </w:r>
      <w:r w:rsidRPr="00702256">
        <w:rPr>
          <w:lang w:eastAsia="ru-RU" w:bidi="ru-RU"/>
        </w:rPr>
        <w:t xml:space="preserve">на поточний рахунок Споживача за його письмовою вимогою </w:t>
      </w:r>
      <w:bookmarkStart w:id="10" w:name="_Hlk148618229"/>
      <w:r w:rsidRPr="00702256">
        <w:rPr>
          <w:lang w:eastAsia="ru-RU" w:bidi="ru-RU"/>
        </w:rPr>
        <w:t xml:space="preserve">протягом 5 (п'яти) </w:t>
      </w:r>
      <w:r w:rsidRPr="00702256">
        <w:rPr>
          <w:lang w:bidi="uk-UA"/>
        </w:rPr>
        <w:t xml:space="preserve">банківських днів </w:t>
      </w:r>
      <w:r w:rsidRPr="00702256">
        <w:rPr>
          <w:lang w:eastAsia="ru-RU" w:bidi="ru-RU"/>
        </w:rPr>
        <w:t xml:space="preserve">з дня отримання </w:t>
      </w:r>
      <w:r w:rsidRPr="00702256">
        <w:rPr>
          <w:lang w:bidi="uk-UA"/>
        </w:rPr>
        <w:t xml:space="preserve">такої </w:t>
      </w:r>
      <w:r w:rsidRPr="00702256">
        <w:rPr>
          <w:lang w:eastAsia="ru-RU" w:bidi="ru-RU"/>
        </w:rPr>
        <w:t xml:space="preserve">вимоги, за умови </w:t>
      </w:r>
      <w:r w:rsidRPr="00702256">
        <w:rPr>
          <w:lang w:bidi="uk-UA"/>
        </w:rPr>
        <w:t xml:space="preserve">наявності </w:t>
      </w:r>
      <w:r w:rsidRPr="00702256">
        <w:rPr>
          <w:lang w:eastAsia="ru-RU" w:bidi="ru-RU"/>
        </w:rPr>
        <w:t xml:space="preserve">узгодженого Акту </w:t>
      </w:r>
      <w:r w:rsidRPr="00702256">
        <w:rPr>
          <w:lang w:bidi="uk-UA"/>
        </w:rPr>
        <w:t>звіряння</w:t>
      </w:r>
      <w:bookmarkEnd w:id="10"/>
      <w:r w:rsidRPr="00702256">
        <w:rPr>
          <w:lang w:bidi="uk-UA"/>
        </w:rPr>
        <w:t>.</w:t>
      </w:r>
    </w:p>
    <w:p w14:paraId="185FAF91" w14:textId="2B365D7A" w:rsidR="00DA1376" w:rsidRPr="00702256" w:rsidRDefault="00DA1376" w:rsidP="00DA1376">
      <w:pPr>
        <w:ind w:firstLine="709"/>
        <w:jc w:val="both"/>
        <w:rPr>
          <w:lang w:eastAsia="ru-RU" w:bidi="ru-RU"/>
        </w:rPr>
      </w:pPr>
      <w:r w:rsidRPr="00702256">
        <w:rPr>
          <w:lang w:val="ru-RU" w:eastAsia="ru-RU" w:bidi="ru-RU"/>
        </w:rPr>
        <w:t>5.1</w:t>
      </w:r>
      <w:r w:rsidR="009D3503" w:rsidRPr="00702256">
        <w:rPr>
          <w:lang w:val="ru-RU" w:eastAsia="ru-RU" w:bidi="ru-RU"/>
        </w:rPr>
        <w:t>7</w:t>
      </w:r>
      <w:r w:rsidRPr="00702256">
        <w:rPr>
          <w:lang w:val="ru-RU" w:eastAsia="ru-RU" w:bidi="ru-RU"/>
        </w:rPr>
        <w:t xml:space="preserve">. </w:t>
      </w:r>
      <w:r w:rsidRPr="00702256">
        <w:rPr>
          <w:lang w:eastAsia="ru-RU" w:bidi="ru-RU"/>
        </w:rPr>
        <w:t>Сторони погоджуються, що Споживач вказує призначення платежу при перерахуванні коштів з поточного рахунку на поточний рахунок із спеціальним режимом використання Постачальника. При цьому у призначенні платежу за купівлю електричної енергі</w:t>
      </w:r>
      <w:r w:rsidR="005F1865" w:rsidRPr="00702256">
        <w:rPr>
          <w:lang w:eastAsia="ru-RU" w:bidi="ru-RU"/>
        </w:rPr>
        <w:t>ї</w:t>
      </w:r>
      <w:r w:rsidRPr="00702256">
        <w:rPr>
          <w:lang w:eastAsia="ru-RU" w:bidi="ru-RU"/>
        </w:rPr>
        <w:t xml:space="preserve"> має бути зазначено: номер Комерційної пропозиції та розрахунковий період </w:t>
      </w:r>
      <w:r w:rsidR="005F1865" w:rsidRPr="00702256">
        <w:rPr>
          <w:lang w:eastAsia="ru-RU" w:bidi="ru-RU"/>
        </w:rPr>
        <w:t>або номер рахунку, за яким здійснюється оплата</w:t>
      </w:r>
      <w:r w:rsidRPr="00702256">
        <w:rPr>
          <w:lang w:eastAsia="ru-RU" w:bidi="ru-RU"/>
        </w:rPr>
        <w:t>.</w:t>
      </w:r>
    </w:p>
    <w:p w14:paraId="4BF1E34D" w14:textId="0598AEA9" w:rsidR="00D225E6" w:rsidRPr="00702256" w:rsidRDefault="00F07A5B" w:rsidP="009445B4">
      <w:pPr>
        <w:ind w:firstLine="709"/>
        <w:jc w:val="both"/>
      </w:pPr>
      <w:r w:rsidRPr="00702256">
        <w:t>5</w:t>
      </w:r>
      <w:r w:rsidR="00D225E6" w:rsidRPr="00702256">
        <w:t>.1</w:t>
      </w:r>
      <w:r w:rsidR="009D3503" w:rsidRPr="00702256">
        <w:t>8</w:t>
      </w:r>
      <w:r w:rsidR="00D225E6" w:rsidRPr="00702256">
        <w:t>. Після прийняття Споживачем комерційної пропозиції Постачальника внесення змін до неї можливе в порядку, встановленому чинним законодавством.</w:t>
      </w:r>
    </w:p>
    <w:p w14:paraId="4BF1E350" w14:textId="4D713647" w:rsidR="00D2221A" w:rsidRPr="00702256" w:rsidRDefault="00F07A5B" w:rsidP="009445B4">
      <w:pPr>
        <w:ind w:firstLine="709"/>
        <w:jc w:val="both"/>
        <w:rPr>
          <w:lang w:val="ru-RU" w:eastAsia="ru-RU" w:bidi="ru-RU"/>
        </w:rPr>
      </w:pPr>
      <w:r w:rsidRPr="00702256">
        <w:rPr>
          <w:lang w:bidi="uk-UA"/>
        </w:rPr>
        <w:t>5</w:t>
      </w:r>
      <w:r w:rsidR="00D2221A" w:rsidRPr="00702256">
        <w:rPr>
          <w:lang w:bidi="uk-UA"/>
        </w:rPr>
        <w:t>.</w:t>
      </w:r>
      <w:r w:rsidR="009D3503" w:rsidRPr="00702256">
        <w:rPr>
          <w:lang w:bidi="uk-UA"/>
        </w:rPr>
        <w:t>19</w:t>
      </w:r>
      <w:r w:rsidR="00D2221A" w:rsidRPr="00702256">
        <w:rPr>
          <w:lang w:bidi="uk-UA"/>
        </w:rPr>
        <w:t xml:space="preserve">. </w:t>
      </w:r>
      <w:r w:rsidR="00D2221A" w:rsidRPr="00702256">
        <w:rPr>
          <w:lang w:eastAsia="ru-RU" w:bidi="ru-RU"/>
        </w:rPr>
        <w:t xml:space="preserve">Порядок </w:t>
      </w:r>
      <w:r w:rsidR="00D2221A" w:rsidRPr="00702256">
        <w:rPr>
          <w:lang w:bidi="uk-UA"/>
        </w:rPr>
        <w:t xml:space="preserve">організації комерційного обліку електричної енергії </w:t>
      </w:r>
      <w:r w:rsidR="00D2221A" w:rsidRPr="00702256">
        <w:rPr>
          <w:lang w:eastAsia="ru-RU" w:bidi="ru-RU"/>
        </w:rPr>
        <w:t xml:space="preserve">та надання даних </w:t>
      </w:r>
      <w:r w:rsidR="00D2221A" w:rsidRPr="00702256">
        <w:rPr>
          <w:lang w:bidi="uk-UA"/>
        </w:rPr>
        <w:t xml:space="preserve">комерційного обліку електричної енергії визначені </w:t>
      </w:r>
      <w:r w:rsidR="00D2221A" w:rsidRPr="00702256">
        <w:rPr>
          <w:lang w:eastAsia="ru-RU" w:bidi="ru-RU"/>
        </w:rPr>
        <w:t xml:space="preserve">в </w:t>
      </w:r>
      <w:r w:rsidR="00D2221A" w:rsidRPr="00702256">
        <w:rPr>
          <w:lang w:bidi="uk-UA"/>
        </w:rPr>
        <w:t xml:space="preserve">Кодексі комерційного обліку, </w:t>
      </w:r>
      <w:r w:rsidR="00D2221A" w:rsidRPr="00702256">
        <w:rPr>
          <w:lang w:eastAsia="ru-RU" w:bidi="ru-RU"/>
        </w:rPr>
        <w:t xml:space="preserve">який затверджений постановою НКРЕКП </w:t>
      </w:r>
      <w:r w:rsidR="00D2221A" w:rsidRPr="00702256">
        <w:rPr>
          <w:lang w:bidi="uk-UA"/>
        </w:rPr>
        <w:t xml:space="preserve">від </w:t>
      </w:r>
      <w:r w:rsidR="00D2221A" w:rsidRPr="00702256">
        <w:rPr>
          <w:lang w:eastAsia="ru-RU" w:bidi="ru-RU"/>
        </w:rPr>
        <w:t>14.03.2018 № 311</w:t>
      </w:r>
      <w:r w:rsidR="001A4EA7" w:rsidRPr="00702256">
        <w:rPr>
          <w:lang w:eastAsia="ru-RU" w:bidi="ru-RU"/>
        </w:rPr>
        <w:t>, та інших нормативно-правових актах у сфері енергетики</w:t>
      </w:r>
      <w:r w:rsidR="00D2221A" w:rsidRPr="00702256">
        <w:rPr>
          <w:lang w:eastAsia="ru-RU" w:bidi="ru-RU"/>
        </w:rPr>
        <w:t>.</w:t>
      </w:r>
    </w:p>
    <w:p w14:paraId="4BF1E351" w14:textId="1ADA9497" w:rsidR="00D2221A" w:rsidRPr="00702256" w:rsidRDefault="00F07A5B" w:rsidP="009445B4">
      <w:pPr>
        <w:ind w:firstLine="709"/>
        <w:jc w:val="both"/>
        <w:rPr>
          <w:lang w:bidi="uk-UA"/>
        </w:rPr>
      </w:pPr>
      <w:r w:rsidRPr="00702256">
        <w:rPr>
          <w:lang w:eastAsia="ru-RU" w:bidi="ru-RU"/>
        </w:rPr>
        <w:t>5</w:t>
      </w:r>
      <w:r w:rsidR="00D2221A" w:rsidRPr="00702256">
        <w:rPr>
          <w:lang w:eastAsia="ru-RU" w:bidi="ru-RU"/>
        </w:rPr>
        <w:t>.</w:t>
      </w:r>
      <w:r w:rsidR="009D3503" w:rsidRPr="00702256">
        <w:rPr>
          <w:lang w:val="ru-RU" w:eastAsia="ru-RU" w:bidi="ru-RU"/>
        </w:rPr>
        <w:t>20</w:t>
      </w:r>
      <w:r w:rsidR="00D2221A" w:rsidRPr="00702256">
        <w:rPr>
          <w:lang w:eastAsia="ru-RU" w:bidi="ru-RU"/>
        </w:rPr>
        <w:t xml:space="preserve">. </w:t>
      </w:r>
      <w:r w:rsidR="003A7D21" w:rsidRPr="00702256">
        <w:rPr>
          <w:lang w:eastAsia="ru-RU" w:bidi="ru-RU"/>
        </w:rPr>
        <w:t xml:space="preserve">За кожною точкою комерційного обліку </w:t>
      </w:r>
      <w:r w:rsidR="003A7D21" w:rsidRPr="00702256">
        <w:rPr>
          <w:lang w:bidi="uk-UA"/>
        </w:rPr>
        <w:t xml:space="preserve">об'єктом </w:t>
      </w:r>
      <w:r w:rsidR="003A7D21" w:rsidRPr="00702256">
        <w:rPr>
          <w:lang w:eastAsia="ru-RU" w:bidi="ru-RU"/>
        </w:rPr>
        <w:t xml:space="preserve">споживача надаються </w:t>
      </w:r>
      <w:r w:rsidR="003A7D21" w:rsidRPr="00702256">
        <w:rPr>
          <w:lang w:bidi="uk-UA"/>
        </w:rPr>
        <w:t>окремі                ЕІС-коди</w:t>
      </w:r>
      <w:r w:rsidR="003A7D21" w:rsidRPr="00702256">
        <w:rPr>
          <w:lang w:eastAsia="ru-RU" w:bidi="ru-RU"/>
        </w:rPr>
        <w:t>.</w:t>
      </w:r>
    </w:p>
    <w:p w14:paraId="4BF1E353" w14:textId="155AB14A" w:rsidR="00586E75" w:rsidRPr="00702256" w:rsidRDefault="00F07A5B" w:rsidP="00643865">
      <w:pPr>
        <w:ind w:firstLine="709"/>
        <w:jc w:val="both"/>
      </w:pPr>
      <w:r w:rsidRPr="00702256">
        <w:rPr>
          <w:lang w:bidi="uk-UA"/>
        </w:rPr>
        <w:t>5</w:t>
      </w:r>
      <w:r w:rsidR="003826E2" w:rsidRPr="00702256">
        <w:rPr>
          <w:lang w:bidi="uk-UA"/>
        </w:rPr>
        <w:t>.</w:t>
      </w:r>
      <w:r w:rsidR="009D3503" w:rsidRPr="00702256">
        <w:rPr>
          <w:lang w:val="ru-RU" w:bidi="uk-UA"/>
        </w:rPr>
        <w:t>21</w:t>
      </w:r>
      <w:r w:rsidR="003826E2" w:rsidRPr="00702256">
        <w:rPr>
          <w:lang w:bidi="uk-UA"/>
        </w:rPr>
        <w:t xml:space="preserve">. </w:t>
      </w:r>
      <w:r w:rsidR="00643865" w:rsidRPr="00702256">
        <w:rPr>
          <w:lang w:bidi="uk-UA"/>
        </w:rPr>
        <w:t>П</w:t>
      </w:r>
      <w:r w:rsidR="00643865" w:rsidRPr="00702256">
        <w:t>одаткові накладні повинні бути складені та зареєстровані в Єдиному реєстрі податкових накладних відповідно до вимог чинного податкового законодавства.</w:t>
      </w:r>
    </w:p>
    <w:p w14:paraId="7D8A2369" w14:textId="33BC926D" w:rsidR="00A202F2" w:rsidRPr="00702256" w:rsidRDefault="00A202F2" w:rsidP="00A202F2">
      <w:pPr>
        <w:ind w:firstLine="709"/>
        <w:jc w:val="both"/>
      </w:pPr>
      <w:r w:rsidRPr="00702256">
        <w:t>.</w:t>
      </w:r>
    </w:p>
    <w:p w14:paraId="0F4DD00F" w14:textId="77777777" w:rsidR="00437A58" w:rsidRPr="00702256" w:rsidRDefault="00437A58" w:rsidP="00A202F2">
      <w:pPr>
        <w:ind w:firstLine="709"/>
        <w:jc w:val="both"/>
      </w:pPr>
    </w:p>
    <w:p w14:paraId="4BF1E354" w14:textId="2D153F79" w:rsidR="00D225E6" w:rsidRPr="00702256" w:rsidRDefault="00DE3F5D" w:rsidP="00715052">
      <w:pPr>
        <w:spacing w:after="240"/>
        <w:ind w:firstLine="709"/>
        <w:jc w:val="center"/>
        <w:rPr>
          <w:b/>
        </w:rPr>
      </w:pPr>
      <w:r w:rsidRPr="00702256">
        <w:rPr>
          <w:b/>
        </w:rPr>
        <w:t>6</w:t>
      </w:r>
      <w:r w:rsidR="00D225E6" w:rsidRPr="00702256">
        <w:rPr>
          <w:b/>
        </w:rPr>
        <w:t>. Права та обов'язки Споживача</w:t>
      </w:r>
    </w:p>
    <w:p w14:paraId="4BF1E356" w14:textId="222E28D2" w:rsidR="00D225E6" w:rsidRPr="00702256" w:rsidRDefault="00DE3F5D" w:rsidP="009445B4">
      <w:pPr>
        <w:ind w:firstLine="709"/>
        <w:jc w:val="both"/>
      </w:pPr>
      <w:r w:rsidRPr="00702256">
        <w:t>6</w:t>
      </w:r>
      <w:r w:rsidR="00D225E6" w:rsidRPr="00702256">
        <w:t>.1. Споживач має право:</w:t>
      </w:r>
    </w:p>
    <w:p w14:paraId="4BF1E357" w14:textId="77777777" w:rsidR="00D225E6" w:rsidRPr="00702256" w:rsidRDefault="00D225E6" w:rsidP="009445B4">
      <w:pPr>
        <w:ind w:firstLine="709"/>
        <w:jc w:val="both"/>
      </w:pPr>
      <w:r w:rsidRPr="00702256">
        <w:t xml:space="preserve">1) обирати спосіб визначення ціни за постачання електричної енергії на умовах, зазначених у комерційній пропозиції (Додаток </w:t>
      </w:r>
      <w:r w:rsidR="0017219F" w:rsidRPr="00702256">
        <w:t xml:space="preserve">№ </w:t>
      </w:r>
      <w:r w:rsidRPr="00702256">
        <w:t>2);</w:t>
      </w:r>
    </w:p>
    <w:p w14:paraId="4BF1E358" w14:textId="77777777" w:rsidR="00D225E6" w:rsidRPr="00702256" w:rsidRDefault="00D225E6" w:rsidP="009445B4">
      <w:pPr>
        <w:ind w:firstLine="709"/>
        <w:jc w:val="both"/>
      </w:pPr>
      <w:r w:rsidRPr="00702256">
        <w:t>2) отримувати електричну енергію на умовах, зазначених у цьому Договорі;</w:t>
      </w:r>
    </w:p>
    <w:p w14:paraId="4BF1E359" w14:textId="77777777" w:rsidR="00D225E6" w:rsidRPr="00702256" w:rsidRDefault="00D225E6" w:rsidP="009445B4">
      <w:pPr>
        <w:ind w:firstLine="709"/>
        <w:jc w:val="both"/>
      </w:pPr>
      <w:r w:rsidRPr="00702256">
        <w:t>3) купувати електричну енергію із забезпеченням рівня якості комерційних послуг, відповідно до вимог діючих стандартів якості надання послуг, затверджених Регулятором, а також на отримання компенсації за порушення таких вимог, розмір якої визначено в комерційній пропозиції;</w:t>
      </w:r>
    </w:p>
    <w:p w14:paraId="4BF1E35A" w14:textId="77777777" w:rsidR="00D225E6" w:rsidRPr="00702256" w:rsidRDefault="00D225E6" w:rsidP="009445B4">
      <w:pPr>
        <w:ind w:firstLine="709"/>
        <w:jc w:val="both"/>
      </w:pPr>
      <w:r w:rsidRPr="00702256">
        <w:t>4) безоплатно отримувати всю інформацію стосовно його прав та обов’язків, інформацію про ціну, порядок оплати спожитої електричної енергії, а також іншу інформацію, що має надаватись Постачальником відповідно до чинного законодавства та/або цього Договору;</w:t>
      </w:r>
    </w:p>
    <w:p w14:paraId="4BF1E35B" w14:textId="77777777" w:rsidR="00D225E6" w:rsidRPr="00702256" w:rsidRDefault="00D225E6" w:rsidP="009445B4">
      <w:pPr>
        <w:ind w:firstLine="709"/>
        <w:jc w:val="both"/>
      </w:pPr>
      <w:r w:rsidRPr="00702256">
        <w:t>5) безоплатно отримувати інформацію про обсяги та інші параметри власного споживання електричної енергії;</w:t>
      </w:r>
    </w:p>
    <w:p w14:paraId="4BF1E35C" w14:textId="77777777" w:rsidR="00D225E6" w:rsidRPr="00702256" w:rsidRDefault="00D225E6" w:rsidP="009445B4">
      <w:pPr>
        <w:ind w:firstLine="709"/>
        <w:jc w:val="both"/>
      </w:pPr>
      <w:r w:rsidRPr="00702256">
        <w:t>6) звертатися до Постачальника для вирішення будь-яких питань, пов'язаних з виконанням цього Договору;</w:t>
      </w:r>
    </w:p>
    <w:p w14:paraId="4BF1E35D" w14:textId="77777777" w:rsidR="00D225E6" w:rsidRPr="00702256" w:rsidRDefault="00D225E6" w:rsidP="009445B4">
      <w:pPr>
        <w:ind w:firstLine="709"/>
        <w:jc w:val="both"/>
      </w:pPr>
      <w:r w:rsidRPr="00702256">
        <w:t>7) вимагати від Постачальника надання письмової форми цього Договору;</w:t>
      </w:r>
    </w:p>
    <w:p w14:paraId="4BF1E35E" w14:textId="77777777" w:rsidR="00D225E6" w:rsidRPr="00702256" w:rsidRDefault="00D225E6" w:rsidP="009445B4">
      <w:pPr>
        <w:ind w:firstLine="709"/>
        <w:jc w:val="both"/>
      </w:pPr>
      <w:r w:rsidRPr="00702256">
        <w:lastRenderedPageBreak/>
        <w:t>8) вимагати від Постачальника пояснень щодо отриманих рахунків і у випадку незгоди з порядком розрахунків або розрахованою сумою вимагати проведення звіряння розрахункових даних та/або оскаржувати їх в установленому цим Договором та чинним законодавством порядку;</w:t>
      </w:r>
    </w:p>
    <w:p w14:paraId="4BF1E35F" w14:textId="77777777" w:rsidR="00D225E6" w:rsidRPr="00702256" w:rsidRDefault="00D225E6" w:rsidP="009445B4">
      <w:pPr>
        <w:ind w:firstLine="709"/>
        <w:jc w:val="both"/>
      </w:pPr>
      <w:r w:rsidRPr="00702256">
        <w:t>9) проводити звіряння фактичних розрахунків в установленому ПРРЕЕ порядку з підписанням відповідного акта;</w:t>
      </w:r>
    </w:p>
    <w:p w14:paraId="4BF1E360" w14:textId="77777777" w:rsidR="00D225E6" w:rsidRPr="00702256" w:rsidRDefault="00D225E6" w:rsidP="009445B4">
      <w:pPr>
        <w:ind w:firstLine="709"/>
        <w:jc w:val="both"/>
      </w:pPr>
      <w:r w:rsidRPr="00702256">
        <w:t>10) вільно обирати іншого електропостачальника та розірвати цей Договір у встановленому цим Договором та чинним законодавством порядку;</w:t>
      </w:r>
    </w:p>
    <w:p w14:paraId="4BF1E361" w14:textId="77777777" w:rsidR="00D225E6" w:rsidRPr="00702256" w:rsidRDefault="00D225E6" w:rsidP="009445B4">
      <w:pPr>
        <w:ind w:firstLine="709"/>
        <w:jc w:val="both"/>
      </w:pPr>
      <w:r w:rsidRPr="00702256">
        <w:t>11) 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 законодавством та цим Договором;</w:t>
      </w:r>
    </w:p>
    <w:p w14:paraId="4BF1E362" w14:textId="77777777" w:rsidR="00D225E6" w:rsidRPr="00702256" w:rsidRDefault="00D225E6" w:rsidP="009445B4">
      <w:pPr>
        <w:ind w:firstLine="709"/>
        <w:jc w:val="both"/>
      </w:pPr>
      <w:r w:rsidRPr="00702256">
        <w:t>12) отримувати відшкодування збитків від Постачальника, понесених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p>
    <w:p w14:paraId="4BF1E363" w14:textId="61EABC75" w:rsidR="00D225E6" w:rsidRPr="00702256" w:rsidRDefault="003826E2" w:rsidP="00BA3CE7">
      <w:pPr>
        <w:ind w:firstLine="709"/>
        <w:jc w:val="both"/>
      </w:pPr>
      <w:r w:rsidRPr="00702256">
        <w:t xml:space="preserve">13) </w:t>
      </w:r>
      <w:r w:rsidR="00D225E6" w:rsidRPr="00702256">
        <w:t>інші права, передбачені чинним законодавством і цим Договором.</w:t>
      </w:r>
      <w:r w:rsidR="00BA3CE7" w:rsidRPr="00702256">
        <w:tab/>
      </w:r>
    </w:p>
    <w:p w14:paraId="4BF1E364" w14:textId="77777777" w:rsidR="00D225E6" w:rsidRPr="00702256" w:rsidRDefault="00D225E6" w:rsidP="009445B4">
      <w:pPr>
        <w:ind w:firstLine="709"/>
        <w:jc w:val="both"/>
      </w:pPr>
    </w:p>
    <w:p w14:paraId="4BF1E365" w14:textId="4EC9C4EC" w:rsidR="00D225E6" w:rsidRPr="00702256" w:rsidRDefault="00DE3F5D" w:rsidP="009445B4">
      <w:pPr>
        <w:ind w:firstLine="709"/>
        <w:jc w:val="both"/>
      </w:pPr>
      <w:r w:rsidRPr="00702256">
        <w:t>6</w:t>
      </w:r>
      <w:r w:rsidR="00D225E6" w:rsidRPr="00702256">
        <w:t>.2. Споживач зобов'язується:</w:t>
      </w:r>
    </w:p>
    <w:p w14:paraId="4BF1E366" w14:textId="77777777" w:rsidR="00D225E6" w:rsidRPr="00702256" w:rsidRDefault="00D225E6" w:rsidP="009445B4">
      <w:pPr>
        <w:ind w:firstLine="709"/>
        <w:jc w:val="both"/>
      </w:pPr>
      <w:r w:rsidRPr="00702256">
        <w:t>1) забезпечувати своєчасну та повну оплату спожитої електричної енергії згідно з умовами цього Договору;</w:t>
      </w:r>
    </w:p>
    <w:p w14:paraId="4BF1E367" w14:textId="644A1CD0" w:rsidR="00D225E6" w:rsidRPr="00702256" w:rsidRDefault="00D225E6" w:rsidP="009445B4">
      <w:pPr>
        <w:ind w:firstLine="709"/>
        <w:jc w:val="both"/>
      </w:pPr>
      <w:r w:rsidRPr="00702256">
        <w:t xml:space="preserve">2) </w:t>
      </w:r>
      <w:r w:rsidR="00FD3A10" w:rsidRPr="00702256">
        <w:t>мати діючий</w:t>
      </w:r>
      <w:r w:rsidRPr="00702256">
        <w:t xml:space="preserve"> договір споживача про надання послуг з розподілу електричної енергії з оператором системи для набуття права на правомірне споживання електричної енергії та фізичну доставку електричної енергії до межі балансової належності об'єкта Споживача;</w:t>
      </w:r>
    </w:p>
    <w:p w14:paraId="4BF1E368" w14:textId="77777777" w:rsidR="00D225E6" w:rsidRPr="00702256" w:rsidRDefault="00D225E6" w:rsidP="009445B4">
      <w:pPr>
        <w:ind w:firstLine="709"/>
        <w:jc w:val="both"/>
      </w:pPr>
      <w:r w:rsidRPr="00702256">
        <w:t>3) раціонально використовувати електричну енергію, обережно поводитися з електричними пристроями та використовувати отриману електричну енергію виключно для власного споживання та не допускати несанкціонованого споживання електричної енергії;</w:t>
      </w:r>
    </w:p>
    <w:p w14:paraId="4BF1E369" w14:textId="77777777" w:rsidR="00D225E6" w:rsidRPr="00702256" w:rsidRDefault="00D225E6" w:rsidP="009445B4">
      <w:pPr>
        <w:ind w:firstLine="709"/>
        <w:jc w:val="both"/>
      </w:pPr>
      <w:r w:rsidRPr="00702256">
        <w:t>4) протягом 5 робочих днів до початку постачання електричної енергії новим електропостачальником, але не пізніше дати, визначеної цим Договором, розрахуватися з Постачальником за спожиту електричну енергію;</w:t>
      </w:r>
    </w:p>
    <w:p w14:paraId="4BF1E36A" w14:textId="5E015394" w:rsidR="00D225E6" w:rsidRPr="00702256" w:rsidRDefault="00D225E6" w:rsidP="009445B4">
      <w:pPr>
        <w:ind w:firstLine="709"/>
        <w:jc w:val="both"/>
      </w:pPr>
      <w:r w:rsidRPr="00702256">
        <w:rPr>
          <w:shd w:val="clear" w:color="auto" w:fill="FFFFFF"/>
        </w:rPr>
        <w:t xml:space="preserve">5) надавати розрахункові документи на вимогу представників </w:t>
      </w:r>
      <w:proofErr w:type="spellStart"/>
      <w:r w:rsidRPr="00702256">
        <w:rPr>
          <w:shd w:val="clear" w:color="auto" w:fill="FFFFFF"/>
        </w:rPr>
        <w:t>електропостачальника</w:t>
      </w:r>
      <w:proofErr w:type="spellEnd"/>
      <w:r w:rsidRPr="00702256">
        <w:rPr>
          <w:shd w:val="clear" w:color="auto" w:fill="FFFFFF"/>
        </w:rPr>
        <w:t xml:space="preserve"> для перевірки правильності оплати та відповідності записів у них показам засобу комерційного обліку;</w:t>
      </w:r>
    </w:p>
    <w:p w14:paraId="4BF1E36B" w14:textId="77777777" w:rsidR="00D225E6" w:rsidRPr="00702256" w:rsidRDefault="00D225E6" w:rsidP="009445B4">
      <w:pPr>
        <w:ind w:firstLine="709"/>
        <w:jc w:val="both"/>
      </w:pPr>
      <w:r w:rsidRPr="00702256">
        <w:t>6) надавати забезпечення виконання зобов’язань з оплати за постачання електричної енергії у випадку неможливості погасити заборгованість за постачання та/або перебування в процесі ліквідації чи банкрутства відповідно до Цивільного кодексу України та ПРРЕЕ;</w:t>
      </w:r>
    </w:p>
    <w:p w14:paraId="4BF1E36C" w14:textId="77777777" w:rsidR="00D225E6" w:rsidRPr="00702256" w:rsidRDefault="00D225E6" w:rsidP="009445B4">
      <w:pPr>
        <w:ind w:firstLine="709"/>
        <w:jc w:val="both"/>
      </w:pPr>
      <w:r w:rsidRPr="00702256">
        <w:t>7) безперешкодно допускати на свою територію, у свої житлові, виробничі, господарські та підсобні приміщення, де розташовані вузли обліку електричної енергії, засоби вимірювальної техніки тощо, представників Постачальника після пред'явлення ними службових посвідчень для звіряння показів щодо фактично спожитої електричної енергії;</w:t>
      </w:r>
    </w:p>
    <w:p w14:paraId="4BF1E36D" w14:textId="77777777" w:rsidR="00D225E6" w:rsidRPr="00702256" w:rsidRDefault="00D225E6" w:rsidP="009445B4">
      <w:pPr>
        <w:ind w:firstLine="709"/>
        <w:jc w:val="both"/>
      </w:pPr>
      <w:r w:rsidRPr="00702256">
        <w:t>8) 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 законодавством та/або цим Договором;</w:t>
      </w:r>
    </w:p>
    <w:p w14:paraId="4BF1E36E" w14:textId="73F02D54" w:rsidR="00D225E6" w:rsidRPr="00702256" w:rsidRDefault="00D225E6" w:rsidP="009445B4">
      <w:pPr>
        <w:ind w:firstLine="709"/>
        <w:jc w:val="both"/>
      </w:pPr>
      <w:r w:rsidRPr="00702256">
        <w:t xml:space="preserve">9) відшкодувати збитки Постачальника, пов’язані з </w:t>
      </w:r>
      <w:r w:rsidR="00ED608D" w:rsidRPr="00702256">
        <w:t xml:space="preserve">відхиленням Споживачем </w:t>
      </w:r>
      <w:r w:rsidRPr="00702256">
        <w:t>від договірних величин споживання електричної енергії за розрахунковий період, відповідно до актів законодавства</w:t>
      </w:r>
      <w:r w:rsidR="00650E15" w:rsidRPr="00702256">
        <w:t xml:space="preserve">, </w:t>
      </w:r>
      <w:r w:rsidRPr="00702256">
        <w:t>умов Договору</w:t>
      </w:r>
      <w:r w:rsidR="00650E15" w:rsidRPr="00702256">
        <w:t xml:space="preserve"> та обраної Споживачем комерційної пропозиції</w:t>
      </w:r>
      <w:r w:rsidRPr="00702256">
        <w:t>;</w:t>
      </w:r>
    </w:p>
    <w:p w14:paraId="1065B0C4" w14:textId="6007E42D" w:rsidR="00D21D84" w:rsidRPr="00702256" w:rsidRDefault="00D225E6" w:rsidP="00D21D84">
      <w:pPr>
        <w:ind w:firstLine="709"/>
        <w:jc w:val="both"/>
      </w:pPr>
      <w:r w:rsidRPr="00702256">
        <w:t xml:space="preserve">10) у встановлені даним </w:t>
      </w:r>
      <w:r w:rsidR="00650E15" w:rsidRPr="00702256">
        <w:t>Д</w:t>
      </w:r>
      <w:r w:rsidRPr="00702256">
        <w:t xml:space="preserve">оговором строки надавати Постачальнику </w:t>
      </w:r>
      <w:r w:rsidR="00C749FA" w:rsidRPr="00702256">
        <w:t>відомості про розмір очікуваного помісячного споживання електричної енергії на відповідні розрахункові періоди наступного року (Додаток № 3 «</w:t>
      </w:r>
      <w:r w:rsidR="00C749FA" w:rsidRPr="00702256">
        <w:rPr>
          <w:bCs/>
        </w:rPr>
        <w:t>Обсяги очікуваного споживання електричної енергії на 20__ рік»), а також погодинні обсяги споживання електричної енергії на перший місяць постачання (Додаток № 3.1 «Погодинні обсяги споживання електричної енергії»)</w:t>
      </w:r>
      <w:r w:rsidRPr="00702256">
        <w:t>.</w:t>
      </w:r>
    </w:p>
    <w:p w14:paraId="5E6DA6B8" w14:textId="0D0112AE" w:rsidR="00D21D84" w:rsidRPr="00702256" w:rsidRDefault="00D21D84" w:rsidP="00D21D84">
      <w:pPr>
        <w:ind w:firstLine="709"/>
        <w:jc w:val="both"/>
      </w:pPr>
      <w:r w:rsidRPr="00702256">
        <w:rPr>
          <w:shd w:val="clear" w:color="auto" w:fill="FFFFFF"/>
        </w:rPr>
        <w:t xml:space="preserve">11) не пізніше ніж за 20 робочих днів до припинення користування електричною енергією на об'єкті </w:t>
      </w:r>
      <w:r w:rsidR="00650E15" w:rsidRPr="00702256">
        <w:rPr>
          <w:shd w:val="clear" w:color="auto" w:fill="FFFFFF"/>
        </w:rPr>
        <w:t>С</w:t>
      </w:r>
      <w:r w:rsidRPr="00702256">
        <w:rPr>
          <w:shd w:val="clear" w:color="auto" w:fill="FFFFFF"/>
        </w:rPr>
        <w:t xml:space="preserve">поживача письмово повідомити </w:t>
      </w:r>
      <w:r w:rsidR="00650E15" w:rsidRPr="00702256">
        <w:rPr>
          <w:shd w:val="clear" w:color="auto" w:fill="FFFFFF"/>
        </w:rPr>
        <w:t>П</w:t>
      </w:r>
      <w:r w:rsidRPr="00702256">
        <w:rPr>
          <w:shd w:val="clear" w:color="auto" w:fill="FFFFFF"/>
        </w:rPr>
        <w:t>остачальника, оператора системи та постачальника послуг комерційного обліку про розірвання договорів та розрахуватися за електричну енергію, включаючи день виїзду;</w:t>
      </w:r>
    </w:p>
    <w:p w14:paraId="4BF1E370" w14:textId="29C98B82" w:rsidR="00D225E6" w:rsidRPr="00702256" w:rsidRDefault="00C749FA" w:rsidP="009445B4">
      <w:pPr>
        <w:ind w:firstLine="709"/>
        <w:jc w:val="both"/>
      </w:pPr>
      <w:r w:rsidRPr="00702256">
        <w:t>1</w:t>
      </w:r>
      <w:r w:rsidR="00D21D84" w:rsidRPr="00702256">
        <w:t>2</w:t>
      </w:r>
      <w:r w:rsidR="00BA3CE7" w:rsidRPr="00702256">
        <w:t xml:space="preserve">) </w:t>
      </w:r>
      <w:r w:rsidR="00D225E6" w:rsidRPr="00702256">
        <w:t>виконувати інші обов'язки, покладені на Споживача чинним законодавством та/або цим Договором.</w:t>
      </w:r>
    </w:p>
    <w:p w14:paraId="50BC328B" w14:textId="77777777" w:rsidR="00437A58" w:rsidRPr="00702256" w:rsidRDefault="00437A58" w:rsidP="009445B4">
      <w:pPr>
        <w:ind w:firstLine="709"/>
        <w:jc w:val="both"/>
      </w:pPr>
    </w:p>
    <w:p w14:paraId="4BF1E371" w14:textId="3014D43B" w:rsidR="00D225E6" w:rsidRPr="00702256" w:rsidRDefault="00DE3F5D" w:rsidP="004C2F77">
      <w:pPr>
        <w:ind w:firstLine="706"/>
        <w:jc w:val="center"/>
        <w:rPr>
          <w:b/>
        </w:rPr>
      </w:pPr>
      <w:r w:rsidRPr="00702256">
        <w:rPr>
          <w:b/>
        </w:rPr>
        <w:t>7</w:t>
      </w:r>
      <w:r w:rsidR="00D225E6" w:rsidRPr="00702256">
        <w:rPr>
          <w:b/>
        </w:rPr>
        <w:t>. Права і обов'язки Постачальника</w:t>
      </w:r>
    </w:p>
    <w:p w14:paraId="2A1EB294" w14:textId="77777777" w:rsidR="004C2F77" w:rsidRPr="00702256" w:rsidRDefault="004C2F77" w:rsidP="004C2F77">
      <w:pPr>
        <w:ind w:firstLine="706"/>
        <w:jc w:val="center"/>
        <w:rPr>
          <w:b/>
          <w:sz w:val="36"/>
          <w:szCs w:val="36"/>
        </w:rPr>
      </w:pPr>
    </w:p>
    <w:p w14:paraId="4BF1E373" w14:textId="05014A99" w:rsidR="00D225E6" w:rsidRPr="00702256" w:rsidRDefault="00DE3F5D" w:rsidP="004C2F77">
      <w:pPr>
        <w:ind w:firstLine="706"/>
        <w:jc w:val="both"/>
      </w:pPr>
      <w:r w:rsidRPr="00702256">
        <w:t>7</w:t>
      </w:r>
      <w:r w:rsidR="00D225E6" w:rsidRPr="00702256">
        <w:t>.1. Постачальник має право:</w:t>
      </w:r>
    </w:p>
    <w:p w14:paraId="4BF1E374" w14:textId="77777777" w:rsidR="00D225E6" w:rsidRPr="00702256" w:rsidRDefault="00D225E6" w:rsidP="009445B4">
      <w:pPr>
        <w:ind w:firstLine="709"/>
        <w:jc w:val="both"/>
      </w:pPr>
      <w:r w:rsidRPr="00702256">
        <w:t>1) своєчасно та в повному обсязі отримувати від Споживача плату за поставлену електричну енергію;</w:t>
      </w:r>
    </w:p>
    <w:p w14:paraId="4BF1E375" w14:textId="77777777" w:rsidR="00D225E6" w:rsidRPr="00702256" w:rsidRDefault="00D225E6" w:rsidP="009445B4">
      <w:pPr>
        <w:ind w:firstLine="709"/>
        <w:jc w:val="both"/>
      </w:pPr>
      <w:r w:rsidRPr="00702256">
        <w:t>2) контролювати правильність оформлення Споживачем платіжних документів;</w:t>
      </w:r>
    </w:p>
    <w:p w14:paraId="4BF1E376" w14:textId="77777777" w:rsidR="00D225E6" w:rsidRPr="00702256" w:rsidRDefault="00D225E6" w:rsidP="009445B4">
      <w:pPr>
        <w:ind w:firstLine="709"/>
        <w:jc w:val="both"/>
      </w:pPr>
      <w:r w:rsidRPr="00702256">
        <w:t>3) ініціювати припинення постачання електричної енергії Споживачу у порядку та на умовах, визначених цим Договором та чинним законодавством;</w:t>
      </w:r>
    </w:p>
    <w:p w14:paraId="4BF1E377" w14:textId="77777777" w:rsidR="00D225E6" w:rsidRPr="00702256" w:rsidRDefault="00D225E6" w:rsidP="009445B4">
      <w:pPr>
        <w:ind w:firstLine="709"/>
        <w:jc w:val="both"/>
      </w:pPr>
      <w:r w:rsidRPr="00702256">
        <w:t>4) безперешкодного доступу до розрахункових засобів вимірювальної техніки Споживача для перевірки показів щодо фактично використаних Споживачем обсягів електричної енергії;</w:t>
      </w:r>
    </w:p>
    <w:p w14:paraId="4BF1E378" w14:textId="77777777" w:rsidR="00D225E6" w:rsidRPr="00702256" w:rsidRDefault="00D225E6" w:rsidP="009445B4">
      <w:pPr>
        <w:ind w:firstLine="709"/>
        <w:jc w:val="both"/>
      </w:pPr>
      <w:r w:rsidRPr="00702256">
        <w:t>5) проводити разом зі Споживачем звіряння фактично використаних обсягів електричної енергії з підписанням відповідного акта;</w:t>
      </w:r>
    </w:p>
    <w:p w14:paraId="4BF1E379" w14:textId="73348018" w:rsidR="00D225E6" w:rsidRPr="00702256" w:rsidRDefault="00D225E6" w:rsidP="009445B4">
      <w:pPr>
        <w:ind w:firstLine="709"/>
        <w:jc w:val="both"/>
      </w:pPr>
      <w:r w:rsidRPr="00702256">
        <w:t>6) 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 у тому числі отримувати відшкодування збитків від Споживача за дострокове розірвання Договору у випадках, не передбачених Договором</w:t>
      </w:r>
      <w:r w:rsidR="00650E15" w:rsidRPr="00702256">
        <w:t xml:space="preserve"> та обраною Споживачем комерційною пропозицією</w:t>
      </w:r>
      <w:r w:rsidRPr="00702256">
        <w:t>;</w:t>
      </w:r>
    </w:p>
    <w:p w14:paraId="4BF1E37A" w14:textId="29449F89" w:rsidR="00D225E6" w:rsidRPr="00702256" w:rsidRDefault="00D225E6" w:rsidP="009445B4">
      <w:pPr>
        <w:ind w:firstLine="709"/>
        <w:jc w:val="both"/>
      </w:pPr>
      <w:r w:rsidRPr="00702256">
        <w:t xml:space="preserve">7) на отримання від Споживача відшкодування збитків, пов’язаних </w:t>
      </w:r>
      <w:r w:rsidR="00C749FA" w:rsidRPr="00702256">
        <w:t>небалансами Споживача,</w:t>
      </w:r>
      <w:r w:rsidRPr="00702256">
        <w:t xml:space="preserve"> відповідно до актів законодавства та умов Договору; </w:t>
      </w:r>
    </w:p>
    <w:p w14:paraId="48A91B2B" w14:textId="28AED1BD" w:rsidR="00BB5A0C" w:rsidRPr="00702256" w:rsidRDefault="00BB5A0C" w:rsidP="009445B4">
      <w:pPr>
        <w:ind w:firstLine="709"/>
        <w:jc w:val="both"/>
        <w:rPr>
          <w:shd w:val="clear" w:color="auto" w:fill="FFFFFF"/>
        </w:rPr>
      </w:pPr>
      <w:r w:rsidRPr="00702256">
        <w:rPr>
          <w:shd w:val="clear" w:color="auto" w:fill="FFFFFF"/>
        </w:rPr>
        <w:t>8) на стягнення зі Споживача пені та застосування інших санкцій за несвоєчасну оплату спожитої електричної енергії відповідно до вимог законодавства</w:t>
      </w:r>
      <w:r w:rsidR="00CC38B5" w:rsidRPr="00702256">
        <w:rPr>
          <w:shd w:val="clear" w:color="auto" w:fill="FFFFFF"/>
        </w:rPr>
        <w:t xml:space="preserve"> та положень обраної Споживачем комерційної пропозиції</w:t>
      </w:r>
      <w:r w:rsidRPr="00702256">
        <w:rPr>
          <w:shd w:val="clear" w:color="auto" w:fill="FFFFFF"/>
        </w:rPr>
        <w:t>;</w:t>
      </w:r>
    </w:p>
    <w:p w14:paraId="3A4F8A4F" w14:textId="6066705E" w:rsidR="00BB5A0C" w:rsidRPr="00702256" w:rsidRDefault="00BB5A0C" w:rsidP="009445B4">
      <w:pPr>
        <w:ind w:firstLine="709"/>
        <w:jc w:val="both"/>
        <w:rPr>
          <w:shd w:val="clear" w:color="auto" w:fill="FFFFFF"/>
        </w:rPr>
      </w:pPr>
      <w:r w:rsidRPr="00702256">
        <w:rPr>
          <w:shd w:val="clear" w:color="auto" w:fill="FFFFFF"/>
        </w:rPr>
        <w:t xml:space="preserve">9) на отримання від Споживача відшкодування збитків, пов'язаних з відхиленням споживача від договірних величин споживання електричної енергії та величини потужності за розрахунковий період (день, місяць), відповідно до актів законодавства та умов </w:t>
      </w:r>
      <w:r w:rsidR="00CC38B5" w:rsidRPr="00702256">
        <w:rPr>
          <w:shd w:val="clear" w:color="auto" w:fill="FFFFFF"/>
        </w:rPr>
        <w:t>Д</w:t>
      </w:r>
      <w:r w:rsidRPr="00702256">
        <w:rPr>
          <w:shd w:val="clear" w:color="auto" w:fill="FFFFFF"/>
        </w:rPr>
        <w:t>оговору</w:t>
      </w:r>
      <w:r w:rsidR="00CC38B5" w:rsidRPr="00702256">
        <w:rPr>
          <w:shd w:val="clear" w:color="auto" w:fill="FFFFFF"/>
        </w:rPr>
        <w:t xml:space="preserve"> і обраної Споживачем комерційної пропозиції</w:t>
      </w:r>
      <w:r w:rsidRPr="00702256">
        <w:rPr>
          <w:shd w:val="clear" w:color="auto" w:fill="FFFFFF"/>
        </w:rPr>
        <w:t>;</w:t>
      </w:r>
    </w:p>
    <w:p w14:paraId="2613D7A7" w14:textId="6F21DC96" w:rsidR="00EF0F10" w:rsidRPr="00702256" w:rsidRDefault="00EF0F10" w:rsidP="009445B4">
      <w:pPr>
        <w:ind w:firstLine="709"/>
        <w:jc w:val="both"/>
      </w:pPr>
      <w:r w:rsidRPr="00702256">
        <w:rPr>
          <w:shd w:val="clear" w:color="auto" w:fill="FFFFFF"/>
        </w:rPr>
        <w:t>10) за наявності у Споживача боргу в розмірі</w:t>
      </w:r>
      <w:r w:rsidR="00CC38B5" w:rsidRPr="00702256">
        <w:rPr>
          <w:shd w:val="clear" w:color="auto" w:fill="FFFFFF"/>
        </w:rPr>
        <w:t>,</w:t>
      </w:r>
      <w:r w:rsidRPr="00702256">
        <w:rPr>
          <w:shd w:val="clear" w:color="auto" w:fill="FFFFFF"/>
        </w:rPr>
        <w:t xml:space="preserve"> більшому ніж вартість електричної енергії, спожитої протягом двох попередніх місяців, розірвати Договір</w:t>
      </w:r>
      <w:r w:rsidR="00CC38B5" w:rsidRPr="00702256">
        <w:rPr>
          <w:shd w:val="clear" w:color="auto" w:fill="FFFFFF"/>
        </w:rPr>
        <w:t>, письмово повідомивши про це Споживача</w:t>
      </w:r>
      <w:r w:rsidR="006C275A" w:rsidRPr="00702256">
        <w:rPr>
          <w:shd w:val="clear" w:color="auto" w:fill="FFFFFF"/>
        </w:rPr>
        <w:t xml:space="preserve"> відповідно до умов цього Договору</w:t>
      </w:r>
      <w:r w:rsidRPr="00702256">
        <w:rPr>
          <w:shd w:val="clear" w:color="auto" w:fill="FFFFFF"/>
        </w:rPr>
        <w:t>;</w:t>
      </w:r>
    </w:p>
    <w:p w14:paraId="4BF1E37B" w14:textId="33F9C90D" w:rsidR="00D225E6" w:rsidRPr="00702256" w:rsidRDefault="00EF0F10" w:rsidP="009445B4">
      <w:pPr>
        <w:ind w:firstLine="709"/>
        <w:jc w:val="both"/>
      </w:pPr>
      <w:r w:rsidRPr="00702256">
        <w:t>11</w:t>
      </w:r>
      <w:r w:rsidR="00D225E6" w:rsidRPr="00702256">
        <w:t>) інші права, передбачені чинним законодавством і цим Договором.</w:t>
      </w:r>
    </w:p>
    <w:p w14:paraId="4BF1E37C" w14:textId="77777777" w:rsidR="00D225E6" w:rsidRPr="00702256" w:rsidRDefault="00D225E6" w:rsidP="009445B4">
      <w:pPr>
        <w:ind w:firstLine="709"/>
        <w:jc w:val="both"/>
      </w:pPr>
    </w:p>
    <w:p w14:paraId="4BF1E37D" w14:textId="5AF88C2F" w:rsidR="00D225E6" w:rsidRPr="00702256" w:rsidRDefault="00DE3F5D" w:rsidP="009445B4">
      <w:pPr>
        <w:ind w:firstLine="709"/>
        <w:jc w:val="both"/>
      </w:pPr>
      <w:r w:rsidRPr="00702256">
        <w:t>7</w:t>
      </w:r>
      <w:r w:rsidR="00D225E6" w:rsidRPr="00702256">
        <w:t>.2. Постачальник зобов'язується:</w:t>
      </w:r>
    </w:p>
    <w:p w14:paraId="4BF1E37E" w14:textId="77777777" w:rsidR="00D225E6" w:rsidRPr="00702256" w:rsidRDefault="00D225E6" w:rsidP="009445B4">
      <w:pPr>
        <w:ind w:firstLine="709"/>
        <w:jc w:val="both"/>
      </w:pPr>
      <w:r w:rsidRPr="00702256">
        <w:t>1) забезпечувати належну якість надання послуг з постачання електричної енергії відповідно до вимог чинного законодавства та цього Договору;</w:t>
      </w:r>
    </w:p>
    <w:p w14:paraId="4BF1E37F" w14:textId="77777777" w:rsidR="00D225E6" w:rsidRPr="00702256" w:rsidRDefault="00D225E6" w:rsidP="009445B4">
      <w:pPr>
        <w:ind w:firstLine="709"/>
        <w:jc w:val="both"/>
      </w:pPr>
      <w:r w:rsidRPr="00702256">
        <w:t>2) нараховувати і виставляти рахунки Споживачу за поставлену електричну енергію відповідно до вимог та у порядку, передбачених ПРРЕЕ та цим Договором;</w:t>
      </w:r>
    </w:p>
    <w:p w14:paraId="4BF1E380" w14:textId="77777777" w:rsidR="00D225E6" w:rsidRPr="00702256" w:rsidRDefault="00D225E6" w:rsidP="009445B4">
      <w:pPr>
        <w:ind w:firstLine="709"/>
        <w:jc w:val="both"/>
      </w:pPr>
      <w:r w:rsidRPr="00702256">
        <w:t>3) забезпечити наявність різних комерційних пропозицій з постачання електричної енергії для Споживача;</w:t>
      </w:r>
    </w:p>
    <w:p w14:paraId="4BF1E381" w14:textId="77777777" w:rsidR="00D225E6" w:rsidRPr="00702256" w:rsidRDefault="00D225E6" w:rsidP="009445B4">
      <w:pPr>
        <w:ind w:firstLine="709"/>
        <w:jc w:val="both"/>
      </w:pPr>
      <w:r w:rsidRPr="00702256">
        <w:t>4) надавати Споживачу інформацію про його права та обов’язки, ціни на електричну енергію, порядок оплати за спожиту електричну енергію, порядок зміни діючого Постачальника та іншу інформацію, що вимагається цим Договором та чинним законодавством, а також інформацію про ефективне споживання електричної енергії. Така інформація оприлюднюється на офіційному веб-сайті Постачальника і безкоштовно надається Споживачу на його запит;</w:t>
      </w:r>
    </w:p>
    <w:p w14:paraId="4BF1E382" w14:textId="77777777" w:rsidR="00D225E6" w:rsidRPr="00702256" w:rsidRDefault="00F35001" w:rsidP="009445B4">
      <w:pPr>
        <w:ind w:firstLine="709"/>
        <w:jc w:val="both"/>
      </w:pPr>
      <w:r w:rsidRPr="00702256">
        <w:t>5</w:t>
      </w:r>
      <w:r w:rsidR="00D225E6" w:rsidRPr="00702256">
        <w:t>) видавати Споживачеві безоплатно платіжні документи та форми звернень;</w:t>
      </w:r>
    </w:p>
    <w:p w14:paraId="4BF1E383" w14:textId="77777777" w:rsidR="00D225E6" w:rsidRPr="00702256" w:rsidRDefault="00F35001" w:rsidP="009445B4">
      <w:pPr>
        <w:ind w:firstLine="709"/>
        <w:jc w:val="both"/>
      </w:pPr>
      <w:r w:rsidRPr="00702256">
        <w:t>6</w:t>
      </w:r>
      <w:r w:rsidR="00D225E6" w:rsidRPr="00702256">
        <w:t>) приймати оплату наданих за цим Договором послуг будь-яким способом, що передбачений цим Договором;</w:t>
      </w:r>
    </w:p>
    <w:p w14:paraId="4BF1E384" w14:textId="77777777" w:rsidR="00D225E6" w:rsidRPr="00702256" w:rsidRDefault="00F35001" w:rsidP="009445B4">
      <w:pPr>
        <w:ind w:firstLine="709"/>
        <w:jc w:val="both"/>
      </w:pPr>
      <w:r w:rsidRPr="00702256">
        <w:t>7</w:t>
      </w:r>
      <w:r w:rsidR="00D225E6" w:rsidRPr="00702256">
        <w:t>) проводити оплату послуг з розподілу електричної енергії оператору системи, якщо Споживач не обрав спосіб оплати послуги з розподілу напряму з оператором системи;</w:t>
      </w:r>
    </w:p>
    <w:p w14:paraId="4BF1E385" w14:textId="77777777" w:rsidR="00D225E6" w:rsidRPr="00702256" w:rsidRDefault="00F35001" w:rsidP="009445B4">
      <w:pPr>
        <w:ind w:firstLine="709"/>
        <w:jc w:val="both"/>
      </w:pPr>
      <w:r w:rsidRPr="00702256">
        <w:t>8</w:t>
      </w:r>
      <w:r w:rsidR="00D225E6" w:rsidRPr="00702256">
        <w:t>) розглядати в установленому законодавством порядку звернення Споживача, зокрема з питань нарахувань за електричну енергію, і за наявності відповідних підстав задовольняти його вимоги;</w:t>
      </w:r>
    </w:p>
    <w:p w14:paraId="4BF1E386" w14:textId="77777777" w:rsidR="00D225E6" w:rsidRPr="00702256" w:rsidRDefault="00F35001" w:rsidP="009445B4">
      <w:pPr>
        <w:ind w:firstLine="709"/>
        <w:jc w:val="both"/>
      </w:pPr>
      <w:r w:rsidRPr="00702256">
        <w:t>9</w:t>
      </w:r>
      <w:r w:rsidR="00D225E6" w:rsidRPr="00702256">
        <w:t>) 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w:t>
      </w:r>
    </w:p>
    <w:p w14:paraId="4BF1E387" w14:textId="77777777" w:rsidR="00D225E6" w:rsidRPr="00702256" w:rsidRDefault="00F35001" w:rsidP="009445B4">
      <w:pPr>
        <w:ind w:firstLine="709"/>
        <w:jc w:val="both"/>
      </w:pPr>
      <w:r w:rsidRPr="00702256">
        <w:t>10</w:t>
      </w:r>
      <w:r w:rsidR="00D225E6" w:rsidRPr="00702256">
        <w:t>) відшкодовувати збитки, понесені Споживачем у випадку невиконання або неналежного виконання Постачальником своїх зобов'язань за цим Договором;</w:t>
      </w:r>
    </w:p>
    <w:p w14:paraId="4BF1E388" w14:textId="77777777" w:rsidR="00D225E6" w:rsidRPr="00702256" w:rsidRDefault="00F35001" w:rsidP="009445B4">
      <w:pPr>
        <w:ind w:firstLine="709"/>
        <w:jc w:val="both"/>
      </w:pPr>
      <w:r w:rsidRPr="00702256">
        <w:t>11</w:t>
      </w:r>
      <w:r w:rsidR="00D225E6" w:rsidRPr="00702256">
        <w:t>) забезпечувати конфіденційність даних, отриманих від Споживача;</w:t>
      </w:r>
    </w:p>
    <w:p w14:paraId="4BF1E389" w14:textId="77777777" w:rsidR="00D225E6" w:rsidRPr="00702256" w:rsidRDefault="00F35001" w:rsidP="009445B4">
      <w:pPr>
        <w:ind w:firstLine="709"/>
        <w:jc w:val="both"/>
      </w:pPr>
      <w:r w:rsidRPr="00702256">
        <w:lastRenderedPageBreak/>
        <w:t>12</w:t>
      </w:r>
      <w:r w:rsidR="00D225E6" w:rsidRPr="00702256">
        <w:t>) протягом 3 (трьох) днів від дати, коли Постачальнику стало відомо про нездатність продовжувати постачання електричної енергії Споживачу, він зобов’язується проінформувати Споживача про його право:</w:t>
      </w:r>
    </w:p>
    <w:p w14:paraId="4BF1E38A" w14:textId="77777777" w:rsidR="00D225E6" w:rsidRPr="00702256" w:rsidRDefault="00D225E6" w:rsidP="009445B4">
      <w:pPr>
        <w:ind w:firstLine="709"/>
        <w:jc w:val="both"/>
      </w:pPr>
      <w:r w:rsidRPr="00702256">
        <w:t>вибрати іншого електропостачальника та про наслідки невиконання цього;</w:t>
      </w:r>
    </w:p>
    <w:p w14:paraId="4BF1E38B" w14:textId="77777777" w:rsidR="00D225E6" w:rsidRPr="00702256" w:rsidRDefault="00D225E6" w:rsidP="009445B4">
      <w:pPr>
        <w:ind w:firstLine="709"/>
        <w:jc w:val="both"/>
      </w:pPr>
      <w:r w:rsidRPr="00702256">
        <w:t>перейти до електропостачальника, на якого в установленому порядку покладені спеціальні обов’язки (постачальник «останньої надії»);</w:t>
      </w:r>
    </w:p>
    <w:p w14:paraId="4BF1E38C" w14:textId="77777777" w:rsidR="00D225E6" w:rsidRPr="00702256" w:rsidRDefault="00D225E6" w:rsidP="009445B4">
      <w:pPr>
        <w:ind w:firstLine="709"/>
        <w:jc w:val="both"/>
      </w:pPr>
      <w:r w:rsidRPr="00702256">
        <w:t>на відшкодування збитків, завданих у зв’язку з неможливістю подальшого виконання Постачальником своїх зобов’язань за цим Договором;</w:t>
      </w:r>
    </w:p>
    <w:p w14:paraId="38B404C9" w14:textId="10A2D4DD" w:rsidR="00BB5A0C" w:rsidRPr="00702256" w:rsidRDefault="006B1C4A" w:rsidP="00BB5A0C">
      <w:pPr>
        <w:ind w:firstLine="709"/>
        <w:jc w:val="both"/>
      </w:pPr>
      <w:r w:rsidRPr="00702256">
        <w:t xml:space="preserve">13) надавати Споживачу </w:t>
      </w:r>
      <w:r w:rsidR="00606EED" w:rsidRPr="00702256">
        <w:t xml:space="preserve">протягом перших 10 (десяти) робочих днів місяця, наступного за розрахунковим, </w:t>
      </w:r>
      <w:r w:rsidRPr="00702256">
        <w:t>скановані копії та оригінал Актів прийому-передачі електроенергії та Акт звірки взаємних розрахунків</w:t>
      </w:r>
      <w:r w:rsidR="00BB5A0C" w:rsidRPr="00702256">
        <w:t>.</w:t>
      </w:r>
    </w:p>
    <w:p w14:paraId="377DE9AB" w14:textId="7C4EB06C" w:rsidR="00BB5A0C" w:rsidRPr="00702256" w:rsidRDefault="00BB5A0C" w:rsidP="00BB5A0C">
      <w:pPr>
        <w:ind w:firstLine="709"/>
        <w:jc w:val="both"/>
      </w:pPr>
      <w:r w:rsidRPr="00702256">
        <w:rPr>
          <w:shd w:val="clear" w:color="auto" w:fill="FFFFFF"/>
        </w:rPr>
        <w:t xml:space="preserve">14) не пізніше ніж за 5 календарних днів до закінчення строку дії Договору виставити споживачу рахунок за електричну енергію, сформований на підставі прогнозних даних комерційного обліку, наданих адміністратором комерційного обліку. Така вимога не застосовується до випадків, коли зміна </w:t>
      </w:r>
      <w:proofErr w:type="spellStart"/>
      <w:r w:rsidRPr="00702256">
        <w:rPr>
          <w:shd w:val="clear" w:color="auto" w:fill="FFFFFF"/>
        </w:rPr>
        <w:t>електропостачальника</w:t>
      </w:r>
      <w:proofErr w:type="spellEnd"/>
      <w:r w:rsidRPr="00702256">
        <w:rPr>
          <w:shd w:val="clear" w:color="auto" w:fill="FFFFFF"/>
        </w:rPr>
        <w:t xml:space="preserve"> здійснюється у строк, що є меншим ніж 5 днів.</w:t>
      </w:r>
    </w:p>
    <w:p w14:paraId="4BF1E38E" w14:textId="51CCCD4B" w:rsidR="00D225E6" w:rsidRPr="00702256" w:rsidRDefault="00D225E6" w:rsidP="009445B4">
      <w:pPr>
        <w:ind w:firstLine="709"/>
        <w:jc w:val="both"/>
      </w:pPr>
      <w:r w:rsidRPr="00702256">
        <w:t>1</w:t>
      </w:r>
      <w:r w:rsidR="00BB5A0C" w:rsidRPr="00702256">
        <w:t>5</w:t>
      </w:r>
      <w:r w:rsidRPr="00702256">
        <w:t>) виконувати інші обов'язки, покладені на Постачальника чинним законодавством та/або цим Договором.</w:t>
      </w:r>
    </w:p>
    <w:p w14:paraId="608F4745" w14:textId="77777777" w:rsidR="00437A58" w:rsidRPr="00702256" w:rsidRDefault="00437A58" w:rsidP="009445B4">
      <w:pPr>
        <w:ind w:firstLine="709"/>
        <w:jc w:val="both"/>
      </w:pPr>
    </w:p>
    <w:p w14:paraId="67804E6E" w14:textId="41CFB49A" w:rsidR="001960D3" w:rsidRPr="00702256" w:rsidRDefault="001960D3" w:rsidP="00DF0A39">
      <w:pPr>
        <w:spacing w:after="120"/>
        <w:ind w:right="57" w:firstLine="567"/>
        <w:jc w:val="center"/>
        <w:rPr>
          <w:b/>
        </w:rPr>
      </w:pPr>
      <w:bookmarkStart w:id="11" w:name="n275"/>
      <w:bookmarkEnd w:id="11"/>
      <w:r w:rsidRPr="00702256">
        <w:rPr>
          <w:b/>
        </w:rPr>
        <w:t>8. Конфіденційність</w:t>
      </w:r>
    </w:p>
    <w:p w14:paraId="404DBED5" w14:textId="1A927263" w:rsidR="001960D3" w:rsidRPr="00702256" w:rsidRDefault="001960D3" w:rsidP="001960D3">
      <w:pPr>
        <w:ind w:firstLine="567"/>
        <w:jc w:val="both"/>
      </w:pPr>
      <w:r w:rsidRPr="00702256">
        <w:t>8.1. Сторони, зокрема їх посадові особи та офіційні представники, а також працівники, які отримують конфіденційну інформацію:</w:t>
      </w:r>
    </w:p>
    <w:p w14:paraId="019EC84D" w14:textId="5BE857C1" w:rsidR="001960D3" w:rsidRPr="00702256" w:rsidRDefault="001960D3" w:rsidP="001960D3">
      <w:pPr>
        <w:ind w:firstLine="567"/>
        <w:jc w:val="both"/>
      </w:pPr>
      <w:bookmarkStart w:id="12" w:name="30j0zll" w:colFirst="0" w:colLast="0"/>
      <w:bookmarkStart w:id="13" w:name="1fob9te" w:colFirst="0" w:colLast="0"/>
      <w:bookmarkEnd w:id="12"/>
      <w:bookmarkEnd w:id="13"/>
      <w:r w:rsidRPr="00702256">
        <w:t>1) не повинні розголошувати таку конфіденційну інформацію будь-якому учаснику ринку, за винятком випадків, передбачених Законом;</w:t>
      </w:r>
    </w:p>
    <w:p w14:paraId="4376DA0F" w14:textId="7B7B770E" w:rsidR="001960D3" w:rsidRPr="00702256" w:rsidRDefault="001960D3" w:rsidP="001960D3">
      <w:pPr>
        <w:ind w:firstLine="567"/>
        <w:jc w:val="both"/>
      </w:pPr>
      <w:bookmarkStart w:id="14" w:name="3znysh7" w:colFirst="0" w:colLast="0"/>
      <w:bookmarkEnd w:id="14"/>
      <w:r w:rsidRPr="00702256">
        <w:t>2) повинні використовувати або відтворювати конфіденційну інформацію лише для цілей, для яких вона була розкрита;</w:t>
      </w:r>
    </w:p>
    <w:p w14:paraId="4198521C" w14:textId="77777777" w:rsidR="001960D3" w:rsidRPr="00702256" w:rsidRDefault="001960D3" w:rsidP="001960D3">
      <w:pPr>
        <w:ind w:firstLine="567"/>
        <w:jc w:val="both"/>
      </w:pPr>
      <w:bookmarkStart w:id="15" w:name="2et92p0" w:colFirst="0" w:colLast="0"/>
      <w:bookmarkEnd w:id="15"/>
      <w:r w:rsidRPr="00702256">
        <w:t>3) не повинні надавати будь-якій особі, яка не є учасником ринку, доступ до конфіденційної інформації, за винятком:</w:t>
      </w:r>
    </w:p>
    <w:p w14:paraId="0B92C741" w14:textId="77777777" w:rsidR="001960D3" w:rsidRPr="00702256" w:rsidRDefault="001960D3" w:rsidP="001960D3">
      <w:pPr>
        <w:numPr>
          <w:ilvl w:val="0"/>
          <w:numId w:val="14"/>
        </w:numPr>
        <w:pBdr>
          <w:top w:val="nil"/>
          <w:left w:val="nil"/>
          <w:bottom w:val="nil"/>
          <w:right w:val="nil"/>
          <w:between w:val="nil"/>
        </w:pBdr>
        <w:ind w:left="0" w:firstLine="567"/>
        <w:jc w:val="both"/>
      </w:pPr>
      <w:bookmarkStart w:id="16" w:name="tyjcwt" w:colFirst="0" w:colLast="0"/>
      <w:bookmarkEnd w:id="16"/>
      <w:r w:rsidRPr="00702256">
        <w:t>потенційних покупців/продавців від учасника ринку (після підтвердження учасником ринку письмового зобов’язання цього покупця/продавця щодо дотримання конфіденційності);</w:t>
      </w:r>
    </w:p>
    <w:p w14:paraId="18F2BC3E" w14:textId="77777777" w:rsidR="001960D3" w:rsidRPr="00702256" w:rsidRDefault="001960D3" w:rsidP="001960D3">
      <w:pPr>
        <w:numPr>
          <w:ilvl w:val="0"/>
          <w:numId w:val="14"/>
        </w:numPr>
        <w:pBdr>
          <w:top w:val="nil"/>
          <w:left w:val="nil"/>
          <w:bottom w:val="nil"/>
          <w:right w:val="nil"/>
          <w:between w:val="nil"/>
        </w:pBdr>
        <w:ind w:left="0" w:firstLine="567"/>
        <w:jc w:val="both"/>
      </w:pPr>
      <w:bookmarkStart w:id="17" w:name="3dy6vkm" w:colFirst="0" w:colLast="0"/>
      <w:bookmarkEnd w:id="17"/>
      <w:r w:rsidRPr="00702256">
        <w:t>зовнішніх професійних консультантів або радників (після прийняття такими консультантами письмового зобов’язання щодо дотримання конфіденційності);</w:t>
      </w:r>
    </w:p>
    <w:p w14:paraId="332C4FC5" w14:textId="77777777" w:rsidR="001960D3" w:rsidRPr="00702256" w:rsidRDefault="001960D3" w:rsidP="001960D3">
      <w:pPr>
        <w:numPr>
          <w:ilvl w:val="0"/>
          <w:numId w:val="14"/>
        </w:numPr>
        <w:pBdr>
          <w:top w:val="nil"/>
          <w:left w:val="nil"/>
          <w:bottom w:val="nil"/>
          <w:right w:val="nil"/>
          <w:between w:val="nil"/>
        </w:pBdr>
        <w:ind w:left="0" w:firstLine="567"/>
        <w:jc w:val="both"/>
      </w:pPr>
      <w:bookmarkStart w:id="18" w:name="1t3h5sf" w:colFirst="0" w:colLast="0"/>
      <w:bookmarkEnd w:id="18"/>
      <w:r w:rsidRPr="00702256">
        <w:t>будь-яких банків або фінансових установ, від яких Сторона, що розкриває інформацію, намагається отримати або отримує фінансування (після прийняття таким банком або фінансовою установою письмового зобов’язання щодо дотримання конфіденційності);</w:t>
      </w:r>
      <w:bookmarkStart w:id="19" w:name="4d34og8" w:colFirst="0" w:colLast="0"/>
      <w:bookmarkEnd w:id="19"/>
    </w:p>
    <w:p w14:paraId="45FD09B7" w14:textId="77777777" w:rsidR="001960D3" w:rsidRPr="00702256" w:rsidRDefault="001960D3" w:rsidP="001960D3">
      <w:pPr>
        <w:numPr>
          <w:ilvl w:val="0"/>
          <w:numId w:val="14"/>
        </w:numPr>
        <w:pBdr>
          <w:top w:val="nil"/>
          <w:left w:val="nil"/>
          <w:bottom w:val="nil"/>
          <w:right w:val="nil"/>
          <w:between w:val="nil"/>
        </w:pBdr>
        <w:ind w:left="0" w:firstLine="567"/>
        <w:jc w:val="both"/>
      </w:pPr>
      <w:r w:rsidRPr="00702256">
        <w:t>Регулятора, державного органу або органу управління або особи, що має юрисдикцію/контроль над Стороною, що розкриває інформацію, яка вимагається законодавством відповідної юрисдикції або умовами відповідної ліцензії.</w:t>
      </w:r>
    </w:p>
    <w:p w14:paraId="176A8075" w14:textId="6370F4A4" w:rsidR="001960D3" w:rsidRPr="00702256" w:rsidRDefault="001960D3" w:rsidP="001960D3">
      <w:pPr>
        <w:ind w:firstLine="567"/>
        <w:jc w:val="both"/>
      </w:pPr>
      <w:bookmarkStart w:id="20" w:name="2s8eyo1" w:colFirst="0" w:colLast="0"/>
      <w:bookmarkEnd w:id="20"/>
      <w:r w:rsidRPr="00702256">
        <w:t>8.2. Положення цього розділу Договору не застосовуються до будь-якої інформації, яка на момент розкриття вже перебувала у відкритому доступі.</w:t>
      </w:r>
    </w:p>
    <w:p w14:paraId="6BCECD36" w14:textId="5EEBCD3F" w:rsidR="001960D3" w:rsidRPr="00702256" w:rsidRDefault="001960D3" w:rsidP="001960D3">
      <w:pPr>
        <w:ind w:firstLine="567"/>
        <w:jc w:val="both"/>
      </w:pPr>
      <w:bookmarkStart w:id="21" w:name="26in1rg" w:colFirst="0" w:colLast="0"/>
      <w:bookmarkStart w:id="22" w:name="17dp8vu" w:colFirst="0" w:colLast="0"/>
      <w:bookmarkStart w:id="23" w:name="3rdcrjn" w:colFirst="0" w:colLast="0"/>
      <w:bookmarkEnd w:id="21"/>
      <w:bookmarkEnd w:id="22"/>
      <w:bookmarkEnd w:id="23"/>
      <w:r w:rsidRPr="00702256">
        <w:t xml:space="preserve">8.3. </w:t>
      </w:r>
      <w:bookmarkStart w:id="24" w:name="35nkun2" w:colFirst="0" w:colLast="0"/>
      <w:bookmarkStart w:id="25" w:name="lnxbz9" w:colFirst="0" w:colLast="0"/>
      <w:bookmarkEnd w:id="24"/>
      <w:bookmarkEnd w:id="25"/>
      <w:r w:rsidRPr="00702256">
        <w:t>У разі розкриття конфіденційної інформації або порушення положень цього розділу Договору, Сторона, її посадові особи та офіційні представники, а також працівники несуть відповідальність, передбачену чинним законодавством України.</w:t>
      </w:r>
    </w:p>
    <w:p w14:paraId="172DC00F" w14:textId="77777777" w:rsidR="00437A58" w:rsidRPr="00702256" w:rsidRDefault="00437A58" w:rsidP="001960D3">
      <w:pPr>
        <w:ind w:firstLine="567"/>
        <w:jc w:val="both"/>
      </w:pPr>
    </w:p>
    <w:p w14:paraId="4BF1E38F" w14:textId="0059C1B0" w:rsidR="00D225E6" w:rsidRPr="00702256" w:rsidRDefault="00DE3F5D" w:rsidP="00715052">
      <w:pPr>
        <w:spacing w:after="240"/>
        <w:ind w:firstLine="709"/>
        <w:jc w:val="center"/>
        <w:rPr>
          <w:b/>
        </w:rPr>
      </w:pPr>
      <w:r w:rsidRPr="00702256">
        <w:rPr>
          <w:b/>
        </w:rPr>
        <w:t>9</w:t>
      </w:r>
      <w:r w:rsidR="00D225E6" w:rsidRPr="00702256">
        <w:rPr>
          <w:b/>
        </w:rPr>
        <w:t>. Порядок припинення та відновлення постачання електричної енергії</w:t>
      </w:r>
    </w:p>
    <w:p w14:paraId="4BF1E391" w14:textId="051C3BBB" w:rsidR="00D225E6" w:rsidRPr="00702256" w:rsidRDefault="00A079E4" w:rsidP="009445B4">
      <w:pPr>
        <w:ind w:firstLine="709"/>
        <w:jc w:val="both"/>
      </w:pPr>
      <w:r w:rsidRPr="00702256">
        <w:t>9</w:t>
      </w:r>
      <w:r w:rsidR="00D225E6" w:rsidRPr="00702256">
        <w:t xml:space="preserve">.1. Постачальник має право звернутися до оператора системи з вимогою про відключення об’єкта Споживача від електропостачання у випадку порушення Споживачем строків оплати за цим Договором, у тому числі за графіком погашення заборгованості, а також у випадку </w:t>
      </w:r>
      <w:r w:rsidR="00D225E6" w:rsidRPr="00702256">
        <w:rPr>
          <w:shd w:val="clear" w:color="auto" w:fill="FFFFFF"/>
        </w:rPr>
        <w:t>недопущення уповноважених представників електропостачальника до розрахункових засобів комерційного обліку електричної енергії, що розташовані на території Споживача</w:t>
      </w:r>
      <w:r w:rsidR="00D225E6" w:rsidRPr="00702256">
        <w:t xml:space="preserve">. </w:t>
      </w:r>
    </w:p>
    <w:p w14:paraId="4BF1E392" w14:textId="2FE8C10A" w:rsidR="00D225E6" w:rsidRPr="00702256" w:rsidRDefault="00A079E4" w:rsidP="009445B4">
      <w:pPr>
        <w:ind w:firstLine="709"/>
        <w:jc w:val="both"/>
      </w:pPr>
      <w:r w:rsidRPr="00702256">
        <w:t>9</w:t>
      </w:r>
      <w:r w:rsidR="00D225E6" w:rsidRPr="00702256">
        <w:t>.2. Постачальник зобов’язаний повідомити Споживача про припинення повністю чи частково постачання електричної енергії не пізніше ніж за 10 робочих днів до дня відключення з підстав, передбачених п.</w:t>
      </w:r>
      <w:r w:rsidR="00917372" w:rsidRPr="00702256">
        <w:t xml:space="preserve"> </w:t>
      </w:r>
      <w:r w:rsidR="00F468D9" w:rsidRPr="00702256">
        <w:t>9</w:t>
      </w:r>
      <w:r w:rsidR="00D225E6" w:rsidRPr="00702256">
        <w:t>.1</w:t>
      </w:r>
      <w:r w:rsidR="00D863C7" w:rsidRPr="00702256">
        <w:rPr>
          <w:lang w:val="ru-RU"/>
        </w:rPr>
        <w:t xml:space="preserve"> </w:t>
      </w:r>
      <w:proofErr w:type="spellStart"/>
      <w:r w:rsidR="00D863C7" w:rsidRPr="00702256">
        <w:rPr>
          <w:lang w:val="ru-RU"/>
        </w:rPr>
        <w:t>цього</w:t>
      </w:r>
      <w:proofErr w:type="spellEnd"/>
      <w:r w:rsidR="00D863C7" w:rsidRPr="00702256">
        <w:rPr>
          <w:lang w:val="ru-RU"/>
        </w:rPr>
        <w:t xml:space="preserve"> Договору</w:t>
      </w:r>
      <w:r w:rsidR="00D225E6" w:rsidRPr="00702256">
        <w:t>.</w:t>
      </w:r>
    </w:p>
    <w:p w14:paraId="4BF1E393" w14:textId="2BF2D8BD" w:rsidR="00586E75" w:rsidRPr="00702256" w:rsidRDefault="00A079E4" w:rsidP="009445B4">
      <w:pPr>
        <w:ind w:firstLine="709"/>
        <w:jc w:val="both"/>
      </w:pPr>
      <w:r w:rsidRPr="00702256">
        <w:lastRenderedPageBreak/>
        <w:t>9</w:t>
      </w:r>
      <w:r w:rsidR="00586E75" w:rsidRPr="00702256">
        <w:t xml:space="preserve">.3. </w:t>
      </w:r>
      <w:r w:rsidR="00586E75" w:rsidRPr="00702256">
        <w:rPr>
          <w:shd w:val="clear" w:color="auto" w:fill="FFFFFF"/>
        </w:rPr>
        <w:t>Попередження про припинення постачання електричної енергії Споживачу надсилається Постачальником на електронну адресу Споживача, зазначену</w:t>
      </w:r>
      <w:r w:rsidR="0017219F" w:rsidRPr="00702256">
        <w:rPr>
          <w:shd w:val="clear" w:color="auto" w:fill="FFFFFF"/>
        </w:rPr>
        <w:t xml:space="preserve"> </w:t>
      </w:r>
      <w:r w:rsidR="00586E75" w:rsidRPr="00702256">
        <w:rPr>
          <w:shd w:val="clear" w:color="auto" w:fill="FFFFFF"/>
        </w:rPr>
        <w:t>в п.</w:t>
      </w:r>
      <w:r w:rsidR="0017219F" w:rsidRPr="00702256">
        <w:rPr>
          <w:shd w:val="clear" w:color="auto" w:fill="FFFFFF"/>
        </w:rPr>
        <w:t xml:space="preserve"> </w:t>
      </w:r>
      <w:r w:rsidR="00586E75" w:rsidRPr="00702256">
        <w:rPr>
          <w:shd w:val="clear" w:color="auto" w:fill="FFFFFF"/>
        </w:rPr>
        <w:t xml:space="preserve">9 заяви-приєднання (Додаток </w:t>
      </w:r>
      <w:r w:rsidR="0017219F" w:rsidRPr="00702256">
        <w:rPr>
          <w:shd w:val="clear" w:color="auto" w:fill="FFFFFF"/>
        </w:rPr>
        <w:t xml:space="preserve">№ </w:t>
      </w:r>
      <w:r w:rsidR="00586E75" w:rsidRPr="00702256">
        <w:rPr>
          <w:shd w:val="clear" w:color="auto" w:fill="FFFFFF"/>
        </w:rPr>
        <w:t>1). Сторони погоджуються, що це є належним повідомленням Споживача про припинення постачання електричної енергії. Датою отримання такого попередження буде вважатися наступний день з дня відправлення зазначеного повідомлення.</w:t>
      </w:r>
    </w:p>
    <w:p w14:paraId="4BF1E394" w14:textId="6859FCA0" w:rsidR="00D225E6" w:rsidRPr="00702256" w:rsidRDefault="00A079E4" w:rsidP="009445B4">
      <w:pPr>
        <w:ind w:firstLine="709"/>
        <w:jc w:val="both"/>
      </w:pPr>
      <w:r w:rsidRPr="00702256">
        <w:t>9</w:t>
      </w:r>
      <w:r w:rsidR="00586E75" w:rsidRPr="00702256">
        <w:t>.4</w:t>
      </w:r>
      <w:r w:rsidR="00D225E6" w:rsidRPr="00702256">
        <w:t>.</w:t>
      </w:r>
      <w:r w:rsidR="00D225E6" w:rsidRPr="00702256">
        <w:rPr>
          <w:shd w:val="clear" w:color="auto" w:fill="FFFFFF"/>
        </w:rPr>
        <w:t xml:space="preserve"> Якщо Споживач у встановленому законодавством порядку визнаний банкрутом, припинення повністю або частково постачання електричної енергії у зв’язку з відповідною заборгованістю здійснюється без попередження у разі наявності від’ємного сальдо на особовому рахунку згідно з показаннями засобу комерційного обліку, крім випадків, коли Споживач, щодо якого в установленому порядку вживаються заходи для запобігання банкрутству, здійснює своєчасний розрахунок поточної плати за спожиту електричну енергію, а погашення його заборгованості включено до заходів щодо забезпечення вимог кредиторів.</w:t>
      </w:r>
    </w:p>
    <w:p w14:paraId="4BF1E395" w14:textId="52F5DD1D" w:rsidR="00D225E6" w:rsidRPr="00702256" w:rsidRDefault="00A079E4" w:rsidP="009445B4">
      <w:pPr>
        <w:ind w:firstLine="709"/>
        <w:jc w:val="both"/>
      </w:pPr>
      <w:r w:rsidRPr="00702256">
        <w:t>9</w:t>
      </w:r>
      <w:r w:rsidR="00586E75" w:rsidRPr="00702256">
        <w:t>.5</w:t>
      </w:r>
      <w:r w:rsidR="00D225E6" w:rsidRPr="00702256">
        <w:t>. Припинення електропостачання не звільняє Споживача від обов'язку сплатити заборгованість Постачальнику за цим Договором.</w:t>
      </w:r>
    </w:p>
    <w:p w14:paraId="4BF1E396" w14:textId="38D255EF" w:rsidR="00D225E6" w:rsidRPr="00702256" w:rsidRDefault="00A079E4" w:rsidP="009445B4">
      <w:pPr>
        <w:ind w:firstLine="709"/>
        <w:jc w:val="both"/>
      </w:pPr>
      <w:r w:rsidRPr="00702256">
        <w:t>9</w:t>
      </w:r>
      <w:r w:rsidR="00586E75" w:rsidRPr="00702256">
        <w:t>.6</w:t>
      </w:r>
      <w:r w:rsidR="00D225E6" w:rsidRPr="00702256">
        <w:t>. Відновлення постачання електричної енергії Споживачу може бути здійснено за умови повного розрахунку Споживача за спожиту електричну енергію за цим Договором або складення Сторонами графіка погашення заборгованості на умовах цього Договору та відшкодування витрат Постачальника на припинення та відновлення постачання електричної енергії.</w:t>
      </w:r>
    </w:p>
    <w:p w14:paraId="4BF1E397" w14:textId="09D42E36" w:rsidR="00D225E6" w:rsidRPr="00702256" w:rsidRDefault="00A079E4" w:rsidP="009445B4">
      <w:pPr>
        <w:ind w:firstLine="709"/>
        <w:jc w:val="both"/>
      </w:pPr>
      <w:r w:rsidRPr="00702256">
        <w:t>9</w:t>
      </w:r>
      <w:r w:rsidR="00586E75" w:rsidRPr="00702256">
        <w:t>.7</w:t>
      </w:r>
      <w:r w:rsidR="00D225E6" w:rsidRPr="00702256">
        <w:t>. Припинення та відновлення постачання електричної енергії здійснюється у порядку, передбаченому ПРРЕЕ.</w:t>
      </w:r>
    </w:p>
    <w:p w14:paraId="4BF1E398" w14:textId="21AE94EB" w:rsidR="00D225E6" w:rsidRPr="00702256" w:rsidRDefault="00A079E4" w:rsidP="009445B4">
      <w:pPr>
        <w:ind w:firstLine="709"/>
        <w:jc w:val="both"/>
      </w:pPr>
      <w:r w:rsidRPr="00702256">
        <w:t>9</w:t>
      </w:r>
      <w:r w:rsidR="00586E75" w:rsidRPr="00702256">
        <w:t>.8</w:t>
      </w:r>
      <w:r w:rsidR="00D225E6" w:rsidRPr="00702256">
        <w:t>. Якщо за ініціативою Споживача необхідно припинити постачання електричної енергії на об'єкт Споживача для проведення ремонтних робіт, реконструкції чи технічного переоснащення тощо, Споживач має звернутися до оператора системи</w:t>
      </w:r>
      <w:r w:rsidR="008058EC" w:rsidRPr="00702256">
        <w:t xml:space="preserve"> і при цьому, за 5</w:t>
      </w:r>
      <w:r w:rsidR="009F14AC" w:rsidRPr="00702256">
        <w:t xml:space="preserve"> (п’ять)</w:t>
      </w:r>
      <w:r w:rsidR="008058EC" w:rsidRPr="00702256">
        <w:t xml:space="preserve"> днів до планового припинення постачання, повідомити про це Постачальника</w:t>
      </w:r>
      <w:r w:rsidR="00D225E6" w:rsidRPr="00702256">
        <w:t>.</w:t>
      </w:r>
    </w:p>
    <w:p w14:paraId="4BF1E399" w14:textId="77777777" w:rsidR="00D225E6" w:rsidRPr="00702256" w:rsidRDefault="00D225E6" w:rsidP="009445B4">
      <w:pPr>
        <w:ind w:firstLine="709"/>
        <w:jc w:val="both"/>
      </w:pPr>
    </w:p>
    <w:p w14:paraId="4BF1E39A" w14:textId="461A4077" w:rsidR="00D225E6" w:rsidRPr="00702256" w:rsidRDefault="00A079E4" w:rsidP="00715052">
      <w:pPr>
        <w:spacing w:after="240"/>
        <w:ind w:firstLine="709"/>
        <w:jc w:val="center"/>
        <w:rPr>
          <w:b/>
        </w:rPr>
      </w:pPr>
      <w:r w:rsidRPr="00702256">
        <w:rPr>
          <w:b/>
        </w:rPr>
        <w:t>10</w:t>
      </w:r>
      <w:r w:rsidR="00D225E6" w:rsidRPr="00702256">
        <w:rPr>
          <w:b/>
        </w:rPr>
        <w:t>. Відповідальність Сторін</w:t>
      </w:r>
    </w:p>
    <w:p w14:paraId="4BF1E39C" w14:textId="3098055D" w:rsidR="00D225E6" w:rsidRPr="00702256" w:rsidRDefault="00A079E4" w:rsidP="009445B4">
      <w:pPr>
        <w:ind w:firstLine="709"/>
        <w:jc w:val="both"/>
      </w:pPr>
      <w:r w:rsidRPr="00702256">
        <w:t>10</w:t>
      </w:r>
      <w:r w:rsidR="00D225E6" w:rsidRPr="00702256">
        <w:t>.1. 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w:t>
      </w:r>
    </w:p>
    <w:p w14:paraId="4BF1E39D" w14:textId="0CB432F0" w:rsidR="00D225E6" w:rsidRPr="00702256" w:rsidRDefault="00A079E4" w:rsidP="009445B4">
      <w:pPr>
        <w:ind w:firstLine="709"/>
        <w:jc w:val="both"/>
      </w:pPr>
      <w:r w:rsidRPr="00702256">
        <w:t>10</w:t>
      </w:r>
      <w:r w:rsidR="00D225E6" w:rsidRPr="00702256">
        <w:t>.2. Постачальник має право вимагати від Споживача відшкодування збитків, а Споживач відшкодовує збитки, понесені Постачальником, у разі:</w:t>
      </w:r>
    </w:p>
    <w:p w14:paraId="4BF1E39E" w14:textId="67E19C55" w:rsidR="00D225E6" w:rsidRPr="00702256" w:rsidRDefault="00D225E6" w:rsidP="009445B4">
      <w:pPr>
        <w:ind w:firstLine="709"/>
        <w:jc w:val="both"/>
      </w:pPr>
      <w:r w:rsidRPr="00702256">
        <w:t xml:space="preserve">порушення Споживачем строків розрахунків з Постачальником - в розмірі, погодженому Сторонами в </w:t>
      </w:r>
      <w:r w:rsidR="00606EED" w:rsidRPr="00702256">
        <w:t xml:space="preserve">обраній Споживачем комерційні пропозиції </w:t>
      </w:r>
      <w:r w:rsidRPr="00702256">
        <w:t xml:space="preserve">; </w:t>
      </w:r>
    </w:p>
    <w:p w14:paraId="4BF1E39F" w14:textId="77777777" w:rsidR="00D225E6" w:rsidRPr="00702256" w:rsidRDefault="00D225E6" w:rsidP="009445B4">
      <w:pPr>
        <w:ind w:firstLine="709"/>
        <w:jc w:val="both"/>
      </w:pPr>
      <w:r w:rsidRPr="00702256">
        <w:t>відмови Споживача надати представнику Постачальника доступ до свого об'єкта, що завдало Постачальнику збитків, - в розмірі фактичних збитків Постачальника;</w:t>
      </w:r>
    </w:p>
    <w:p w14:paraId="4BF1E3A0" w14:textId="77777777" w:rsidR="00D225E6" w:rsidRPr="00702256" w:rsidRDefault="00D225E6" w:rsidP="009445B4">
      <w:pPr>
        <w:ind w:firstLine="709"/>
        <w:jc w:val="both"/>
      </w:pPr>
      <w:r w:rsidRPr="00702256">
        <w:t xml:space="preserve">інших випадках, передбачених Договором або законодавством. </w:t>
      </w:r>
    </w:p>
    <w:p w14:paraId="7F506A10" w14:textId="77777777" w:rsidR="00A079E4" w:rsidRPr="00702256" w:rsidRDefault="00A079E4" w:rsidP="009445B4">
      <w:pPr>
        <w:ind w:firstLine="709"/>
        <w:jc w:val="both"/>
      </w:pPr>
      <w:r w:rsidRPr="00702256">
        <w:t>10</w:t>
      </w:r>
      <w:r w:rsidR="00D225E6" w:rsidRPr="00702256">
        <w:t>.3. Постачальник відшкодовує Споживачу збитки, понесені Споживачем у зв'язку з припиненням постачання електричної енергії Споживачу оператором системи на виконання неправомірного доручення Постачальника, в обсягах, передбачених ПРРЕЕ.</w:t>
      </w:r>
    </w:p>
    <w:p w14:paraId="4BF1E3A2" w14:textId="784F063E" w:rsidR="00D225E6" w:rsidRPr="00702256" w:rsidRDefault="00A079E4" w:rsidP="009445B4">
      <w:pPr>
        <w:ind w:firstLine="709"/>
        <w:jc w:val="both"/>
      </w:pPr>
      <w:r w:rsidRPr="00702256">
        <w:t>10.</w:t>
      </w:r>
      <w:r w:rsidR="00ED0B94" w:rsidRPr="00702256">
        <w:t>4</w:t>
      </w:r>
      <w:r w:rsidR="00D225E6" w:rsidRPr="00702256">
        <w:t>. Постачальник не відповідає за будь-які перебої у передачі або розподілі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сталися з вини відповідального оператора системи.</w:t>
      </w:r>
    </w:p>
    <w:p w14:paraId="4BF1E3A3" w14:textId="057E4E5D" w:rsidR="00D225E6" w:rsidRPr="00702256" w:rsidRDefault="00A079E4" w:rsidP="009445B4">
      <w:pPr>
        <w:ind w:firstLine="709"/>
        <w:jc w:val="both"/>
      </w:pPr>
      <w:r w:rsidRPr="00702256">
        <w:t>10</w:t>
      </w:r>
      <w:r w:rsidR="00D225E6" w:rsidRPr="00702256">
        <w:t>.</w:t>
      </w:r>
      <w:r w:rsidR="00ED0B94" w:rsidRPr="00702256">
        <w:t>5</w:t>
      </w:r>
      <w:r w:rsidR="00D225E6" w:rsidRPr="00702256">
        <w:t xml:space="preserve">. </w:t>
      </w:r>
      <w:r w:rsidR="00D225E6" w:rsidRPr="00702256">
        <w:rPr>
          <w:shd w:val="clear" w:color="auto" w:fill="FFFFFF"/>
        </w:rPr>
        <w:t xml:space="preserve">Постачальник електричної енергії не несе відповідальності за майнову шкоду, заподіяну Споживачу або третім особам внаслідок припинення або обмеження електропостачання, здійсненого у порядку, встановленому Розділом </w:t>
      </w:r>
      <w:r w:rsidRPr="00702256">
        <w:rPr>
          <w:shd w:val="clear" w:color="auto" w:fill="FFFFFF"/>
        </w:rPr>
        <w:t>9</w:t>
      </w:r>
      <w:r w:rsidR="00D225E6" w:rsidRPr="00702256">
        <w:rPr>
          <w:shd w:val="clear" w:color="auto" w:fill="FFFFFF"/>
        </w:rPr>
        <w:t xml:space="preserve"> цього Договору.</w:t>
      </w:r>
    </w:p>
    <w:p w14:paraId="4BF1E3A4" w14:textId="28ABFD0A" w:rsidR="00D225E6" w:rsidRPr="00702256" w:rsidRDefault="00A079E4" w:rsidP="009445B4">
      <w:pPr>
        <w:ind w:firstLine="709"/>
        <w:jc w:val="both"/>
      </w:pPr>
      <w:r w:rsidRPr="00702256">
        <w:t>10.</w:t>
      </w:r>
      <w:r w:rsidR="00ED0B94" w:rsidRPr="00702256">
        <w:t>6</w:t>
      </w:r>
      <w:r w:rsidR="00D225E6" w:rsidRPr="00702256">
        <w:t>. Порядок документального підтвердження порушень умов цього Договору, а також відшкодування збитків встановлюється ПРРЕЕ.</w:t>
      </w:r>
    </w:p>
    <w:p w14:paraId="7CBEDAE3" w14:textId="3C3E4F0D" w:rsidR="009D680C" w:rsidRPr="00702256" w:rsidRDefault="009D680C" w:rsidP="009445B4">
      <w:pPr>
        <w:pBdr>
          <w:top w:val="none" w:sz="0" w:space="0" w:color="auto"/>
          <w:left w:val="none" w:sz="0" w:space="0" w:color="auto"/>
          <w:bottom w:val="none" w:sz="0" w:space="0" w:color="auto"/>
          <w:right w:val="none" w:sz="0" w:space="0" w:color="auto"/>
          <w:between w:val="none" w:sz="0" w:space="0" w:color="auto"/>
        </w:pBdr>
        <w:ind w:firstLine="709"/>
        <w:jc w:val="both"/>
      </w:pPr>
      <w:r w:rsidRPr="00702256">
        <w:t>10.</w:t>
      </w:r>
      <w:r w:rsidR="00ED0B94" w:rsidRPr="00702256">
        <w:t>7</w:t>
      </w:r>
      <w:r w:rsidRPr="00702256">
        <w:t>. У разі виникнення спірних питань між споживачем та постачальником послуг комерційного обліку (оператором системи розподілу) щодо повноти/достовірності показів розрахункових засобів обліку, Постачальник може надавати Споживачу консультації та іншу допомогу щодо врегулювання спірних питань. В будь-якому випадку інформація  постачальника послуг комерційного обліку (оператора системи розподілу) є пріоритетною для здійснення комерційних розрахунків за цим Договором. Наявність заперечень з боку Споживача або спорів щодо показів засобів обліку не є підставою для затримки та/або не повної оплати коштів, згідно виставлених Постачальником рахунків.</w:t>
      </w:r>
    </w:p>
    <w:p w14:paraId="40E0256F" w14:textId="554FF1EF" w:rsidR="009D680C" w:rsidRPr="00702256" w:rsidRDefault="009D680C" w:rsidP="009445B4">
      <w:pPr>
        <w:pBdr>
          <w:top w:val="none" w:sz="0" w:space="0" w:color="auto"/>
          <w:left w:val="none" w:sz="0" w:space="0" w:color="auto"/>
          <w:bottom w:val="none" w:sz="0" w:space="0" w:color="auto"/>
          <w:right w:val="none" w:sz="0" w:space="0" w:color="auto"/>
          <w:between w:val="none" w:sz="0" w:space="0" w:color="auto"/>
        </w:pBdr>
        <w:ind w:firstLine="709"/>
        <w:jc w:val="both"/>
      </w:pPr>
      <w:r w:rsidRPr="00702256">
        <w:lastRenderedPageBreak/>
        <w:t>10.</w:t>
      </w:r>
      <w:r w:rsidR="00ED0B94" w:rsidRPr="00702256">
        <w:t>8</w:t>
      </w:r>
      <w:r w:rsidRPr="00702256">
        <w:t>. Постачальник не несе відповідальності у вигляді відшкодування збитків, сплати неустойки, оперативно-господарських санкцій та будь-яких інших санкцій</w:t>
      </w:r>
      <w:r w:rsidR="00403DC4" w:rsidRPr="00702256">
        <w:t xml:space="preserve"> </w:t>
      </w:r>
      <w:r w:rsidRPr="00702256">
        <w:t>при використанні даних оператора системи розподілу для здійснення комерційних розрахунків зі Споживачем.</w:t>
      </w:r>
    </w:p>
    <w:p w14:paraId="77013DA8" w14:textId="77777777" w:rsidR="00437A58" w:rsidRPr="00702256" w:rsidRDefault="00437A58" w:rsidP="009445B4">
      <w:pPr>
        <w:pBdr>
          <w:top w:val="none" w:sz="0" w:space="0" w:color="auto"/>
          <w:left w:val="none" w:sz="0" w:space="0" w:color="auto"/>
          <w:bottom w:val="none" w:sz="0" w:space="0" w:color="auto"/>
          <w:right w:val="none" w:sz="0" w:space="0" w:color="auto"/>
          <w:between w:val="none" w:sz="0" w:space="0" w:color="auto"/>
        </w:pBdr>
        <w:ind w:firstLine="709"/>
        <w:jc w:val="both"/>
      </w:pPr>
    </w:p>
    <w:p w14:paraId="4BF1E3A6" w14:textId="282E675D" w:rsidR="00D225E6" w:rsidRPr="00702256" w:rsidRDefault="00D225E6" w:rsidP="00715052">
      <w:pPr>
        <w:spacing w:after="240"/>
        <w:ind w:firstLine="709"/>
        <w:jc w:val="center"/>
        <w:rPr>
          <w:b/>
        </w:rPr>
      </w:pPr>
      <w:r w:rsidRPr="00702256">
        <w:rPr>
          <w:b/>
        </w:rPr>
        <w:t>1</w:t>
      </w:r>
      <w:r w:rsidR="00A079E4" w:rsidRPr="00702256">
        <w:rPr>
          <w:b/>
        </w:rPr>
        <w:t>1</w:t>
      </w:r>
      <w:r w:rsidRPr="00702256">
        <w:rPr>
          <w:b/>
        </w:rPr>
        <w:t>. Порядок зміни електропостачальника</w:t>
      </w:r>
    </w:p>
    <w:p w14:paraId="4BF1E3A8" w14:textId="18B8D171" w:rsidR="00D225E6" w:rsidRPr="00702256" w:rsidRDefault="00D225E6" w:rsidP="009445B4">
      <w:pPr>
        <w:ind w:firstLine="709"/>
        <w:jc w:val="both"/>
      </w:pPr>
      <w:r w:rsidRPr="00702256">
        <w:t>1</w:t>
      </w:r>
      <w:r w:rsidR="00A079E4" w:rsidRPr="00702256">
        <w:t>1</w:t>
      </w:r>
      <w:r w:rsidRPr="00702256">
        <w:t xml:space="preserve">.1. Споживач має право змінити постачальника шляхом укладення нового договору про постачання електричної енергії з новим електропостачальником, </w:t>
      </w:r>
      <w:r w:rsidR="00ED608D" w:rsidRPr="00702256">
        <w:t xml:space="preserve">повідомивши про це діючого Постачальника </w:t>
      </w:r>
      <w:r w:rsidRPr="00702256">
        <w:t>принаймні за 21 день до такої зміни вказавши дату або строки, в які буде відбуватись така зміна (початок дії нового договору про постачання електричної енергії).</w:t>
      </w:r>
    </w:p>
    <w:p w14:paraId="4BF1E3A9" w14:textId="05A73C16" w:rsidR="00D225E6" w:rsidRPr="00702256" w:rsidRDefault="00D225E6" w:rsidP="009445B4">
      <w:pPr>
        <w:ind w:firstLine="709"/>
        <w:jc w:val="both"/>
      </w:pPr>
      <w:r w:rsidRPr="00702256">
        <w:t>1</w:t>
      </w:r>
      <w:r w:rsidR="00A079E4" w:rsidRPr="00702256">
        <w:t>1</w:t>
      </w:r>
      <w:r w:rsidRPr="00702256">
        <w:t>.2. Зміна постачальника електричної енергії здійснюється згідно з порядком, встановленим ПРРЕЕ.</w:t>
      </w:r>
    </w:p>
    <w:p w14:paraId="7BB8DAC0" w14:textId="77777777" w:rsidR="00437A58" w:rsidRPr="00702256" w:rsidRDefault="00437A58" w:rsidP="009445B4">
      <w:pPr>
        <w:ind w:firstLine="709"/>
        <w:jc w:val="both"/>
      </w:pPr>
    </w:p>
    <w:p w14:paraId="4BF1E3AA" w14:textId="125B1B80" w:rsidR="00D225E6" w:rsidRPr="00702256" w:rsidRDefault="00D225E6" w:rsidP="00715052">
      <w:pPr>
        <w:spacing w:after="240"/>
        <w:ind w:firstLine="709"/>
        <w:jc w:val="center"/>
        <w:rPr>
          <w:b/>
        </w:rPr>
      </w:pPr>
      <w:r w:rsidRPr="00702256">
        <w:rPr>
          <w:b/>
        </w:rPr>
        <w:t>1</w:t>
      </w:r>
      <w:r w:rsidR="00332F21" w:rsidRPr="00702256">
        <w:rPr>
          <w:b/>
        </w:rPr>
        <w:t>2</w:t>
      </w:r>
      <w:r w:rsidRPr="00702256">
        <w:rPr>
          <w:b/>
        </w:rPr>
        <w:t>. Порядок розв'язання спорів</w:t>
      </w:r>
    </w:p>
    <w:p w14:paraId="4BF1E3AC" w14:textId="421626BA" w:rsidR="00020383" w:rsidRPr="00702256" w:rsidRDefault="00020383" w:rsidP="009445B4">
      <w:pPr>
        <w:ind w:firstLine="709"/>
        <w:jc w:val="both"/>
      </w:pPr>
      <w:r w:rsidRPr="00702256">
        <w:t>1</w:t>
      </w:r>
      <w:r w:rsidR="00A079E4" w:rsidRPr="00702256">
        <w:t>2</w:t>
      </w:r>
      <w:r w:rsidRPr="00702256">
        <w:t xml:space="preserve">.1 Спори та розбіжності, що можуть виникнути із виконанням умов цього договору, у разі якщо вони не будуть узгодженні шляхом переговорів між </w:t>
      </w:r>
      <w:r w:rsidR="00F732E4" w:rsidRPr="00702256">
        <w:t>С</w:t>
      </w:r>
      <w:r w:rsidRPr="00702256">
        <w:t>торонами, можуть бути вирішені шляхом звернення Споживача до Регулятора чи його територіального підрозділу та/або до енергетичного омбудсмена, центрального органу виконавчої влади, що забезпечує формування державної політики у сфері нагляду (контролю) в галузі електроенергетики (або забезпечує формування та реалізує державну політику в електроенергетичному комплексі), Антимонопольного комітету України.</w:t>
      </w:r>
    </w:p>
    <w:p w14:paraId="4BF1E3AD" w14:textId="7DACF1E1" w:rsidR="00020383" w:rsidRPr="00702256" w:rsidRDefault="00020383" w:rsidP="009445B4">
      <w:pPr>
        <w:ind w:firstLine="709"/>
        <w:jc w:val="both"/>
      </w:pPr>
      <w:r w:rsidRPr="00702256">
        <w:t xml:space="preserve">Врегулювання спорів Регулятором чи його територіальним підрозділом здійснюється відповідно до затвердженого Регулятором порядку. Звернення Споживача до Регулятора чи його територіального підрозділу не позбавляє Сторони права щодо вирішення спору в судовому порядку. </w:t>
      </w:r>
    </w:p>
    <w:p w14:paraId="0BCB06AC" w14:textId="77777777" w:rsidR="00437A58" w:rsidRPr="00702256" w:rsidRDefault="00437A58" w:rsidP="009F14AC">
      <w:pPr>
        <w:jc w:val="both"/>
      </w:pPr>
    </w:p>
    <w:p w14:paraId="4BF1E3AF" w14:textId="687F918E" w:rsidR="00D225E6" w:rsidRPr="00702256" w:rsidRDefault="00A079E4" w:rsidP="00715052">
      <w:pPr>
        <w:spacing w:after="240"/>
        <w:ind w:firstLine="709"/>
        <w:jc w:val="center"/>
        <w:rPr>
          <w:b/>
        </w:rPr>
      </w:pPr>
      <w:r w:rsidRPr="00702256">
        <w:rPr>
          <w:b/>
        </w:rPr>
        <w:t>13</w:t>
      </w:r>
      <w:r w:rsidR="00D225E6" w:rsidRPr="00702256">
        <w:rPr>
          <w:b/>
        </w:rPr>
        <w:t>. Форс-мажорні обставини</w:t>
      </w:r>
    </w:p>
    <w:p w14:paraId="4BF1E3B1" w14:textId="7C2022A8" w:rsidR="00D225E6" w:rsidRPr="00702256" w:rsidRDefault="00A079E4" w:rsidP="009445B4">
      <w:pPr>
        <w:ind w:firstLine="709"/>
        <w:jc w:val="both"/>
      </w:pPr>
      <w:r w:rsidRPr="00702256">
        <w:t>13</w:t>
      </w:r>
      <w:r w:rsidR="00D225E6" w:rsidRPr="00702256">
        <w:t xml:space="preserve">.1.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w:t>
      </w:r>
      <w:r w:rsidR="0017219F" w:rsidRPr="00702256">
        <w:t xml:space="preserve">                       </w:t>
      </w:r>
      <w:r w:rsidR="00D225E6" w:rsidRPr="00702256">
        <w:t>(форс-мажорних обставин).</w:t>
      </w:r>
    </w:p>
    <w:p w14:paraId="4BF1E3B2" w14:textId="7078F4DE" w:rsidR="00D225E6" w:rsidRPr="00702256" w:rsidRDefault="00A079E4" w:rsidP="009445B4">
      <w:pPr>
        <w:ind w:firstLine="709"/>
        <w:jc w:val="both"/>
      </w:pPr>
      <w:r w:rsidRPr="00702256">
        <w:t>13</w:t>
      </w:r>
      <w:r w:rsidR="00D225E6" w:rsidRPr="00702256">
        <w:t>.2.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4BF1E3B3" w14:textId="772A2A54" w:rsidR="00D225E6" w:rsidRPr="00702256" w:rsidRDefault="00A079E4" w:rsidP="009445B4">
      <w:pPr>
        <w:ind w:firstLine="709"/>
        <w:jc w:val="both"/>
      </w:pPr>
      <w:r w:rsidRPr="00702256">
        <w:t>13</w:t>
      </w:r>
      <w:r w:rsidR="00D225E6" w:rsidRPr="00702256">
        <w:t xml:space="preserve">.3. Строк виконання зобов'язань за цим Договором відкладається на строк дії </w:t>
      </w:r>
      <w:r w:rsidR="0017219F" w:rsidRPr="00702256">
        <w:t xml:space="preserve">                    </w:t>
      </w:r>
      <w:r w:rsidR="00D225E6" w:rsidRPr="00702256">
        <w:t>форс-мажорних обставин.</w:t>
      </w:r>
    </w:p>
    <w:p w14:paraId="4BF1E3B4" w14:textId="6152BC56" w:rsidR="00D225E6" w:rsidRPr="00702256" w:rsidRDefault="00A079E4" w:rsidP="009445B4">
      <w:pPr>
        <w:ind w:firstLine="709"/>
        <w:jc w:val="both"/>
      </w:pPr>
      <w:r w:rsidRPr="00702256">
        <w:t>13</w:t>
      </w:r>
      <w:r w:rsidR="00D225E6" w:rsidRPr="00702256">
        <w:t>.4. Сторони зобов'язані негайно повідомити про форс-мажорні обставини та протягом чотирнадцяти днів з дня їх виникнення надати підтверджуючі документи щодо їх настання відповідно до законодавства.</w:t>
      </w:r>
    </w:p>
    <w:p w14:paraId="4BF1E3B5" w14:textId="73AE044B" w:rsidR="00D225E6" w:rsidRPr="00702256" w:rsidRDefault="00A079E4" w:rsidP="009445B4">
      <w:pPr>
        <w:ind w:firstLine="709"/>
        <w:jc w:val="both"/>
      </w:pPr>
      <w:r w:rsidRPr="00702256">
        <w:t>13</w:t>
      </w:r>
      <w:r w:rsidR="00D225E6" w:rsidRPr="00702256">
        <w:t xml:space="preserve">.5. Виникнення форс-мажорних обставин не є підставою для відмови Споживача </w:t>
      </w:r>
      <w:r w:rsidR="0017219F" w:rsidRPr="00702256">
        <w:t xml:space="preserve">                        </w:t>
      </w:r>
      <w:r w:rsidR="00D225E6" w:rsidRPr="00702256">
        <w:t>від сплати Постачальнику за електричну енергію, яка була надана до їх виникнення.</w:t>
      </w:r>
    </w:p>
    <w:p w14:paraId="75E7B677" w14:textId="77777777" w:rsidR="00437A58" w:rsidRPr="00702256" w:rsidRDefault="00437A58" w:rsidP="009445B4">
      <w:pPr>
        <w:ind w:firstLine="709"/>
        <w:jc w:val="both"/>
      </w:pPr>
    </w:p>
    <w:p w14:paraId="4BF1E3B7" w14:textId="52C32B86" w:rsidR="00D225E6" w:rsidRPr="00702256" w:rsidRDefault="00A079E4" w:rsidP="00437A58">
      <w:pPr>
        <w:spacing w:after="240"/>
        <w:ind w:firstLine="709"/>
        <w:jc w:val="center"/>
        <w:rPr>
          <w:b/>
        </w:rPr>
      </w:pPr>
      <w:r w:rsidRPr="00702256">
        <w:rPr>
          <w:b/>
        </w:rPr>
        <w:t>14</w:t>
      </w:r>
      <w:r w:rsidR="00D225E6" w:rsidRPr="00702256">
        <w:rPr>
          <w:b/>
        </w:rPr>
        <w:t>. Строк дії Договору та інші умови</w:t>
      </w:r>
    </w:p>
    <w:p w14:paraId="4328C5B4" w14:textId="4B274C2D" w:rsidR="00437A58" w:rsidRPr="00702256" w:rsidRDefault="007D54A2" w:rsidP="005F12DC">
      <w:pPr>
        <w:ind w:firstLine="709"/>
        <w:jc w:val="both"/>
      </w:pPr>
      <w:r w:rsidRPr="00702256">
        <w:rPr>
          <w:lang w:bidi="uk-UA"/>
        </w:rPr>
        <w:t xml:space="preserve"> </w:t>
      </w:r>
      <w:r w:rsidR="00437A58" w:rsidRPr="00702256">
        <w:rPr>
          <w:lang w:bidi="uk-UA"/>
        </w:rPr>
        <w:t xml:space="preserve">14.1. Цей Договір укладається на строк, зазначений в комерційній пропозиції (Додаток № 2), яку обрав Споживач, та набирає чинності з моменту погодження (акцептування) Споживачем заяви-приєднання, яка є Додатком 1 до цього Договору, </w:t>
      </w:r>
      <w:r w:rsidR="00F45264" w:rsidRPr="00702256">
        <w:t>та сплаченого рахунку (квитанції) Постачальника</w:t>
      </w:r>
      <w:r w:rsidR="005F12DC" w:rsidRPr="00702256">
        <w:t xml:space="preserve">, </w:t>
      </w:r>
      <w:r w:rsidR="00437A58" w:rsidRPr="00702256">
        <w:rPr>
          <w:lang w:bidi="uk-UA"/>
        </w:rPr>
        <w:t xml:space="preserve">якщо інше не передбачено комерційною пропозицією. </w:t>
      </w:r>
    </w:p>
    <w:p w14:paraId="0E356A87" w14:textId="77777777" w:rsidR="00437A58" w:rsidRPr="00702256" w:rsidRDefault="00437A58" w:rsidP="00437A58">
      <w:pPr>
        <w:pStyle w:val="10"/>
        <w:tabs>
          <w:tab w:val="left" w:pos="1297"/>
        </w:tabs>
        <w:ind w:firstLine="540"/>
        <w:jc w:val="both"/>
        <w:rPr>
          <w:sz w:val="24"/>
          <w:szCs w:val="24"/>
          <w:lang w:bidi="uk-UA"/>
        </w:rPr>
      </w:pPr>
      <w:r w:rsidRPr="00702256">
        <w:rPr>
          <w:sz w:val="24"/>
          <w:szCs w:val="24"/>
          <w:lang w:bidi="uk-UA"/>
        </w:rPr>
        <w:t xml:space="preserve">14.2. </w:t>
      </w:r>
      <w:proofErr w:type="spellStart"/>
      <w:r w:rsidRPr="00702256">
        <w:rPr>
          <w:sz w:val="24"/>
          <w:szCs w:val="24"/>
          <w:lang w:bidi="uk-UA"/>
        </w:rPr>
        <w:t>Заява-приєднання</w:t>
      </w:r>
      <w:proofErr w:type="spellEnd"/>
      <w:r w:rsidRPr="00702256">
        <w:rPr>
          <w:sz w:val="24"/>
          <w:szCs w:val="24"/>
          <w:lang w:bidi="uk-UA"/>
        </w:rPr>
        <w:t xml:space="preserve"> </w:t>
      </w:r>
      <w:proofErr w:type="spellStart"/>
      <w:r w:rsidRPr="00702256">
        <w:rPr>
          <w:sz w:val="24"/>
          <w:szCs w:val="24"/>
          <w:lang w:bidi="uk-UA"/>
        </w:rPr>
        <w:t>складається</w:t>
      </w:r>
      <w:proofErr w:type="spellEnd"/>
      <w:r w:rsidRPr="00702256">
        <w:rPr>
          <w:sz w:val="24"/>
          <w:szCs w:val="24"/>
          <w:lang w:bidi="uk-UA"/>
        </w:rPr>
        <w:t xml:space="preserve"> за формою, </w:t>
      </w:r>
      <w:proofErr w:type="spellStart"/>
      <w:r w:rsidRPr="00702256">
        <w:rPr>
          <w:sz w:val="24"/>
          <w:szCs w:val="24"/>
          <w:lang w:bidi="uk-UA"/>
        </w:rPr>
        <w:t>встановленою</w:t>
      </w:r>
      <w:proofErr w:type="spellEnd"/>
      <w:r w:rsidRPr="00702256">
        <w:rPr>
          <w:sz w:val="24"/>
          <w:szCs w:val="24"/>
          <w:lang w:bidi="uk-UA"/>
        </w:rPr>
        <w:t xml:space="preserve"> </w:t>
      </w:r>
      <w:proofErr w:type="spellStart"/>
      <w:r w:rsidRPr="00702256">
        <w:rPr>
          <w:sz w:val="24"/>
          <w:szCs w:val="24"/>
          <w:lang w:bidi="uk-UA"/>
        </w:rPr>
        <w:t>Постачальником</w:t>
      </w:r>
      <w:proofErr w:type="spellEnd"/>
      <w:r w:rsidRPr="00702256">
        <w:rPr>
          <w:sz w:val="24"/>
          <w:szCs w:val="24"/>
          <w:lang w:bidi="uk-UA"/>
        </w:rPr>
        <w:t xml:space="preserve"> у </w:t>
      </w:r>
      <w:proofErr w:type="spellStart"/>
      <w:r w:rsidRPr="00702256">
        <w:rPr>
          <w:sz w:val="24"/>
          <w:szCs w:val="24"/>
          <w:lang w:bidi="uk-UA"/>
        </w:rPr>
        <w:t>Додатку</w:t>
      </w:r>
      <w:proofErr w:type="spellEnd"/>
      <w:r w:rsidRPr="00702256">
        <w:rPr>
          <w:sz w:val="24"/>
          <w:szCs w:val="24"/>
          <w:lang w:bidi="uk-UA"/>
        </w:rPr>
        <w:t xml:space="preserve"> № 1, та </w:t>
      </w:r>
      <w:proofErr w:type="spellStart"/>
      <w:r w:rsidRPr="00702256">
        <w:rPr>
          <w:sz w:val="24"/>
          <w:szCs w:val="24"/>
          <w:lang w:bidi="uk-UA"/>
        </w:rPr>
        <w:t>містить</w:t>
      </w:r>
      <w:proofErr w:type="spellEnd"/>
      <w:r w:rsidRPr="00702256">
        <w:rPr>
          <w:sz w:val="24"/>
          <w:szCs w:val="24"/>
          <w:lang w:bidi="uk-UA"/>
        </w:rPr>
        <w:t xml:space="preserve"> </w:t>
      </w:r>
      <w:proofErr w:type="spellStart"/>
      <w:r w:rsidRPr="00702256">
        <w:rPr>
          <w:sz w:val="24"/>
          <w:szCs w:val="24"/>
          <w:lang w:bidi="uk-UA"/>
        </w:rPr>
        <w:t>інформацію</w:t>
      </w:r>
      <w:proofErr w:type="spellEnd"/>
      <w:r w:rsidRPr="00702256">
        <w:rPr>
          <w:sz w:val="24"/>
          <w:szCs w:val="24"/>
          <w:lang w:bidi="uk-UA"/>
        </w:rPr>
        <w:t xml:space="preserve"> про </w:t>
      </w:r>
      <w:proofErr w:type="spellStart"/>
      <w:r w:rsidRPr="00702256">
        <w:rPr>
          <w:sz w:val="24"/>
          <w:szCs w:val="24"/>
          <w:lang w:bidi="uk-UA"/>
        </w:rPr>
        <w:t>Комерційну</w:t>
      </w:r>
      <w:proofErr w:type="spellEnd"/>
      <w:r w:rsidRPr="00702256">
        <w:rPr>
          <w:sz w:val="24"/>
          <w:szCs w:val="24"/>
          <w:lang w:bidi="uk-UA"/>
        </w:rPr>
        <w:t xml:space="preserve"> </w:t>
      </w:r>
      <w:proofErr w:type="spellStart"/>
      <w:r w:rsidRPr="00702256">
        <w:rPr>
          <w:sz w:val="24"/>
          <w:szCs w:val="24"/>
          <w:lang w:bidi="uk-UA"/>
        </w:rPr>
        <w:t>пропозицію</w:t>
      </w:r>
      <w:proofErr w:type="spellEnd"/>
      <w:r w:rsidRPr="00702256">
        <w:rPr>
          <w:sz w:val="24"/>
          <w:szCs w:val="24"/>
          <w:lang w:bidi="uk-UA"/>
        </w:rPr>
        <w:t xml:space="preserve">, яку </w:t>
      </w:r>
      <w:proofErr w:type="spellStart"/>
      <w:r w:rsidRPr="00702256">
        <w:rPr>
          <w:sz w:val="24"/>
          <w:szCs w:val="24"/>
          <w:lang w:bidi="uk-UA"/>
        </w:rPr>
        <w:t>обрав</w:t>
      </w:r>
      <w:proofErr w:type="spellEnd"/>
      <w:r w:rsidRPr="00702256">
        <w:rPr>
          <w:sz w:val="24"/>
          <w:szCs w:val="24"/>
          <w:lang w:bidi="uk-UA"/>
        </w:rPr>
        <w:t xml:space="preserve"> </w:t>
      </w:r>
      <w:proofErr w:type="spellStart"/>
      <w:r w:rsidRPr="00702256">
        <w:rPr>
          <w:sz w:val="24"/>
          <w:szCs w:val="24"/>
          <w:lang w:bidi="uk-UA"/>
        </w:rPr>
        <w:t>Споживач</w:t>
      </w:r>
      <w:proofErr w:type="spellEnd"/>
      <w:r w:rsidRPr="00702256">
        <w:rPr>
          <w:sz w:val="24"/>
          <w:szCs w:val="24"/>
          <w:lang w:bidi="uk-UA"/>
        </w:rPr>
        <w:t xml:space="preserve">, </w:t>
      </w:r>
      <w:proofErr w:type="spellStart"/>
      <w:r w:rsidRPr="00702256">
        <w:rPr>
          <w:sz w:val="24"/>
          <w:szCs w:val="24"/>
          <w:lang w:bidi="uk-UA"/>
        </w:rPr>
        <w:t>індивідуальні</w:t>
      </w:r>
      <w:proofErr w:type="spellEnd"/>
      <w:r w:rsidRPr="00702256">
        <w:rPr>
          <w:sz w:val="24"/>
          <w:szCs w:val="24"/>
          <w:lang w:bidi="uk-UA"/>
        </w:rPr>
        <w:t xml:space="preserve"> </w:t>
      </w:r>
      <w:proofErr w:type="spellStart"/>
      <w:r w:rsidRPr="00702256">
        <w:rPr>
          <w:sz w:val="24"/>
          <w:szCs w:val="24"/>
          <w:lang w:bidi="uk-UA"/>
        </w:rPr>
        <w:t>дані</w:t>
      </w:r>
      <w:proofErr w:type="spellEnd"/>
      <w:r w:rsidRPr="00702256">
        <w:rPr>
          <w:sz w:val="24"/>
          <w:szCs w:val="24"/>
          <w:lang w:bidi="uk-UA"/>
        </w:rPr>
        <w:t xml:space="preserve"> </w:t>
      </w:r>
      <w:proofErr w:type="spellStart"/>
      <w:r w:rsidRPr="00702256">
        <w:rPr>
          <w:sz w:val="24"/>
          <w:szCs w:val="24"/>
          <w:lang w:bidi="uk-UA"/>
        </w:rPr>
        <w:t>Споживача</w:t>
      </w:r>
      <w:proofErr w:type="spellEnd"/>
      <w:r w:rsidRPr="00702256">
        <w:rPr>
          <w:sz w:val="24"/>
          <w:szCs w:val="24"/>
          <w:lang w:bidi="uk-UA"/>
        </w:rPr>
        <w:t xml:space="preserve">, </w:t>
      </w:r>
      <w:proofErr w:type="spellStart"/>
      <w:r w:rsidRPr="00702256">
        <w:rPr>
          <w:sz w:val="24"/>
          <w:szCs w:val="24"/>
          <w:lang w:bidi="uk-UA"/>
        </w:rPr>
        <w:t>інформацію</w:t>
      </w:r>
      <w:proofErr w:type="spellEnd"/>
      <w:r w:rsidRPr="00702256">
        <w:rPr>
          <w:sz w:val="24"/>
          <w:szCs w:val="24"/>
          <w:lang w:bidi="uk-UA"/>
        </w:rPr>
        <w:t xml:space="preserve"> про </w:t>
      </w:r>
      <w:proofErr w:type="spellStart"/>
      <w:r w:rsidRPr="00702256">
        <w:rPr>
          <w:sz w:val="24"/>
          <w:szCs w:val="24"/>
          <w:lang w:bidi="uk-UA"/>
        </w:rPr>
        <w:t>об’єкт</w:t>
      </w:r>
      <w:proofErr w:type="spellEnd"/>
      <w:r w:rsidRPr="00702256">
        <w:rPr>
          <w:sz w:val="24"/>
          <w:szCs w:val="24"/>
          <w:lang w:bidi="uk-UA"/>
        </w:rPr>
        <w:t xml:space="preserve">, ЕІС </w:t>
      </w:r>
      <w:proofErr w:type="gramStart"/>
      <w:r w:rsidRPr="00702256">
        <w:rPr>
          <w:sz w:val="24"/>
          <w:szCs w:val="24"/>
          <w:lang w:bidi="uk-UA"/>
        </w:rPr>
        <w:t xml:space="preserve">-  </w:t>
      </w:r>
      <w:proofErr w:type="spellStart"/>
      <w:r w:rsidRPr="00702256">
        <w:rPr>
          <w:sz w:val="24"/>
          <w:szCs w:val="24"/>
          <w:lang w:bidi="uk-UA"/>
        </w:rPr>
        <w:t>коди</w:t>
      </w:r>
      <w:proofErr w:type="spellEnd"/>
      <w:proofErr w:type="gramEnd"/>
      <w:r w:rsidRPr="00702256">
        <w:rPr>
          <w:sz w:val="24"/>
          <w:szCs w:val="24"/>
          <w:lang w:bidi="uk-UA"/>
        </w:rPr>
        <w:t xml:space="preserve"> </w:t>
      </w:r>
      <w:proofErr w:type="spellStart"/>
      <w:r w:rsidRPr="00702256">
        <w:rPr>
          <w:sz w:val="24"/>
          <w:szCs w:val="24"/>
          <w:lang w:bidi="uk-UA"/>
        </w:rPr>
        <w:t>точок</w:t>
      </w:r>
      <w:proofErr w:type="spellEnd"/>
      <w:r w:rsidRPr="00702256">
        <w:rPr>
          <w:sz w:val="24"/>
          <w:szCs w:val="24"/>
          <w:lang w:bidi="uk-UA"/>
        </w:rPr>
        <w:t xml:space="preserve"> </w:t>
      </w:r>
      <w:proofErr w:type="spellStart"/>
      <w:r w:rsidRPr="00702256">
        <w:rPr>
          <w:sz w:val="24"/>
          <w:szCs w:val="24"/>
          <w:lang w:bidi="uk-UA"/>
        </w:rPr>
        <w:t>комерційного</w:t>
      </w:r>
      <w:proofErr w:type="spellEnd"/>
      <w:r w:rsidRPr="00702256">
        <w:rPr>
          <w:sz w:val="24"/>
          <w:szCs w:val="24"/>
          <w:lang w:bidi="uk-UA"/>
        </w:rPr>
        <w:t xml:space="preserve"> </w:t>
      </w:r>
      <w:proofErr w:type="spellStart"/>
      <w:r w:rsidRPr="00702256">
        <w:rPr>
          <w:sz w:val="24"/>
          <w:szCs w:val="24"/>
          <w:lang w:bidi="uk-UA"/>
        </w:rPr>
        <w:t>обліку</w:t>
      </w:r>
      <w:proofErr w:type="spellEnd"/>
      <w:r w:rsidRPr="00702256">
        <w:rPr>
          <w:sz w:val="24"/>
          <w:szCs w:val="24"/>
          <w:lang w:bidi="uk-UA"/>
        </w:rPr>
        <w:t xml:space="preserve">, </w:t>
      </w:r>
      <w:proofErr w:type="spellStart"/>
      <w:r w:rsidRPr="00702256">
        <w:rPr>
          <w:sz w:val="24"/>
          <w:szCs w:val="24"/>
          <w:lang w:bidi="uk-UA"/>
        </w:rPr>
        <w:t>підпис</w:t>
      </w:r>
      <w:proofErr w:type="spellEnd"/>
      <w:r w:rsidRPr="00702256">
        <w:rPr>
          <w:sz w:val="24"/>
          <w:szCs w:val="24"/>
          <w:lang w:bidi="uk-UA"/>
        </w:rPr>
        <w:t xml:space="preserve"> </w:t>
      </w:r>
      <w:proofErr w:type="spellStart"/>
      <w:r w:rsidRPr="00702256">
        <w:rPr>
          <w:sz w:val="24"/>
          <w:szCs w:val="24"/>
          <w:lang w:bidi="uk-UA"/>
        </w:rPr>
        <w:t>Споживача</w:t>
      </w:r>
      <w:proofErr w:type="spellEnd"/>
      <w:r w:rsidRPr="00702256">
        <w:rPr>
          <w:sz w:val="24"/>
          <w:szCs w:val="24"/>
          <w:lang w:bidi="uk-UA"/>
        </w:rPr>
        <w:t xml:space="preserve">, дату </w:t>
      </w:r>
      <w:proofErr w:type="spellStart"/>
      <w:r w:rsidRPr="00702256">
        <w:rPr>
          <w:sz w:val="24"/>
          <w:szCs w:val="24"/>
          <w:lang w:bidi="uk-UA"/>
        </w:rPr>
        <w:t>укладання</w:t>
      </w:r>
      <w:proofErr w:type="spellEnd"/>
      <w:r w:rsidRPr="00702256">
        <w:rPr>
          <w:sz w:val="24"/>
          <w:szCs w:val="24"/>
          <w:lang w:bidi="uk-UA"/>
        </w:rPr>
        <w:t xml:space="preserve"> та </w:t>
      </w:r>
      <w:proofErr w:type="spellStart"/>
      <w:r w:rsidRPr="00702256">
        <w:rPr>
          <w:sz w:val="24"/>
          <w:szCs w:val="24"/>
          <w:lang w:bidi="uk-UA"/>
        </w:rPr>
        <w:t>інші</w:t>
      </w:r>
      <w:proofErr w:type="spellEnd"/>
      <w:r w:rsidRPr="00702256">
        <w:rPr>
          <w:sz w:val="24"/>
          <w:szCs w:val="24"/>
          <w:lang w:bidi="uk-UA"/>
        </w:rPr>
        <w:t xml:space="preserve"> </w:t>
      </w:r>
      <w:proofErr w:type="spellStart"/>
      <w:r w:rsidRPr="00702256">
        <w:rPr>
          <w:sz w:val="24"/>
          <w:szCs w:val="24"/>
          <w:lang w:bidi="uk-UA"/>
        </w:rPr>
        <w:t>індивідуальні</w:t>
      </w:r>
      <w:proofErr w:type="spellEnd"/>
      <w:r w:rsidRPr="00702256">
        <w:rPr>
          <w:sz w:val="24"/>
          <w:szCs w:val="24"/>
          <w:lang w:bidi="uk-UA"/>
        </w:rPr>
        <w:t xml:space="preserve"> </w:t>
      </w:r>
      <w:proofErr w:type="spellStart"/>
      <w:r w:rsidRPr="00702256">
        <w:rPr>
          <w:sz w:val="24"/>
          <w:szCs w:val="24"/>
          <w:lang w:bidi="uk-UA"/>
        </w:rPr>
        <w:t>умови</w:t>
      </w:r>
      <w:proofErr w:type="spellEnd"/>
      <w:r w:rsidRPr="00702256">
        <w:rPr>
          <w:sz w:val="24"/>
          <w:szCs w:val="24"/>
          <w:lang w:bidi="uk-UA"/>
        </w:rPr>
        <w:t xml:space="preserve"> Договору про </w:t>
      </w:r>
      <w:proofErr w:type="spellStart"/>
      <w:r w:rsidRPr="00702256">
        <w:rPr>
          <w:sz w:val="24"/>
          <w:szCs w:val="24"/>
          <w:lang w:bidi="uk-UA"/>
        </w:rPr>
        <w:t>постачання</w:t>
      </w:r>
      <w:proofErr w:type="spellEnd"/>
      <w:r w:rsidRPr="00702256">
        <w:rPr>
          <w:sz w:val="24"/>
          <w:szCs w:val="24"/>
          <w:lang w:bidi="uk-UA"/>
        </w:rPr>
        <w:t xml:space="preserve"> </w:t>
      </w:r>
      <w:proofErr w:type="spellStart"/>
      <w:r w:rsidRPr="00702256">
        <w:rPr>
          <w:sz w:val="24"/>
          <w:szCs w:val="24"/>
          <w:lang w:bidi="uk-UA"/>
        </w:rPr>
        <w:t>електричної</w:t>
      </w:r>
      <w:proofErr w:type="spellEnd"/>
      <w:r w:rsidRPr="00702256">
        <w:rPr>
          <w:sz w:val="24"/>
          <w:szCs w:val="24"/>
          <w:lang w:bidi="uk-UA"/>
        </w:rPr>
        <w:t xml:space="preserve"> </w:t>
      </w:r>
      <w:proofErr w:type="spellStart"/>
      <w:r w:rsidRPr="00702256">
        <w:rPr>
          <w:sz w:val="24"/>
          <w:szCs w:val="24"/>
          <w:lang w:bidi="uk-UA"/>
        </w:rPr>
        <w:t>енергії</w:t>
      </w:r>
      <w:proofErr w:type="spellEnd"/>
      <w:r w:rsidRPr="00702256">
        <w:rPr>
          <w:sz w:val="24"/>
          <w:szCs w:val="24"/>
          <w:lang w:bidi="uk-UA"/>
        </w:rPr>
        <w:t xml:space="preserve"> </w:t>
      </w:r>
      <w:proofErr w:type="spellStart"/>
      <w:r w:rsidRPr="00702256">
        <w:rPr>
          <w:sz w:val="24"/>
          <w:szCs w:val="24"/>
          <w:lang w:bidi="uk-UA"/>
        </w:rPr>
        <w:t>споживачу</w:t>
      </w:r>
      <w:proofErr w:type="spellEnd"/>
      <w:r w:rsidRPr="00702256">
        <w:rPr>
          <w:sz w:val="24"/>
          <w:szCs w:val="24"/>
          <w:lang w:bidi="uk-UA"/>
        </w:rPr>
        <w:t xml:space="preserve">. Перед </w:t>
      </w:r>
      <w:proofErr w:type="spellStart"/>
      <w:r w:rsidRPr="00702256">
        <w:rPr>
          <w:sz w:val="24"/>
          <w:szCs w:val="24"/>
          <w:lang w:bidi="uk-UA"/>
        </w:rPr>
        <w:t>підписанням</w:t>
      </w:r>
      <w:proofErr w:type="spellEnd"/>
      <w:r w:rsidRPr="00702256">
        <w:rPr>
          <w:sz w:val="24"/>
          <w:szCs w:val="24"/>
          <w:lang w:bidi="uk-UA"/>
        </w:rPr>
        <w:t xml:space="preserve"> заяви-</w:t>
      </w:r>
      <w:proofErr w:type="spellStart"/>
      <w:r w:rsidRPr="00702256">
        <w:rPr>
          <w:sz w:val="24"/>
          <w:szCs w:val="24"/>
          <w:lang w:bidi="uk-UA"/>
        </w:rPr>
        <w:t>приєднання</w:t>
      </w:r>
      <w:proofErr w:type="spellEnd"/>
      <w:r w:rsidRPr="00702256">
        <w:rPr>
          <w:sz w:val="24"/>
          <w:szCs w:val="24"/>
          <w:lang w:bidi="uk-UA"/>
        </w:rPr>
        <w:t xml:space="preserve"> </w:t>
      </w:r>
      <w:proofErr w:type="spellStart"/>
      <w:r w:rsidRPr="00702256">
        <w:rPr>
          <w:sz w:val="24"/>
          <w:szCs w:val="24"/>
          <w:lang w:bidi="uk-UA"/>
        </w:rPr>
        <w:t>Споживач</w:t>
      </w:r>
      <w:proofErr w:type="spellEnd"/>
      <w:r w:rsidRPr="00702256">
        <w:rPr>
          <w:sz w:val="24"/>
          <w:szCs w:val="24"/>
          <w:lang w:bidi="uk-UA"/>
        </w:rPr>
        <w:t xml:space="preserve"> </w:t>
      </w:r>
      <w:proofErr w:type="spellStart"/>
      <w:r w:rsidRPr="00702256">
        <w:rPr>
          <w:sz w:val="24"/>
          <w:szCs w:val="24"/>
          <w:lang w:bidi="uk-UA"/>
        </w:rPr>
        <w:t>зобов'язаний</w:t>
      </w:r>
      <w:proofErr w:type="spellEnd"/>
      <w:r w:rsidRPr="00702256">
        <w:rPr>
          <w:sz w:val="24"/>
          <w:szCs w:val="24"/>
          <w:lang w:bidi="uk-UA"/>
        </w:rPr>
        <w:t xml:space="preserve"> </w:t>
      </w:r>
      <w:proofErr w:type="spellStart"/>
      <w:r w:rsidRPr="00702256">
        <w:rPr>
          <w:sz w:val="24"/>
          <w:szCs w:val="24"/>
          <w:lang w:bidi="uk-UA"/>
        </w:rPr>
        <w:t>перевірити</w:t>
      </w:r>
      <w:proofErr w:type="spellEnd"/>
      <w:r w:rsidRPr="00702256">
        <w:rPr>
          <w:sz w:val="24"/>
          <w:szCs w:val="24"/>
          <w:lang w:bidi="uk-UA"/>
        </w:rPr>
        <w:t xml:space="preserve"> </w:t>
      </w:r>
      <w:proofErr w:type="spellStart"/>
      <w:r w:rsidRPr="00702256">
        <w:rPr>
          <w:sz w:val="24"/>
          <w:szCs w:val="24"/>
          <w:lang w:bidi="uk-UA"/>
        </w:rPr>
        <w:t>дані</w:t>
      </w:r>
      <w:proofErr w:type="spellEnd"/>
      <w:r w:rsidRPr="00702256">
        <w:rPr>
          <w:sz w:val="24"/>
          <w:szCs w:val="24"/>
          <w:lang w:bidi="uk-UA"/>
        </w:rPr>
        <w:t xml:space="preserve">, </w:t>
      </w:r>
      <w:proofErr w:type="spellStart"/>
      <w:r w:rsidRPr="00702256">
        <w:rPr>
          <w:sz w:val="24"/>
          <w:szCs w:val="24"/>
          <w:lang w:bidi="uk-UA"/>
        </w:rPr>
        <w:t>що</w:t>
      </w:r>
      <w:proofErr w:type="spellEnd"/>
      <w:r w:rsidRPr="00702256">
        <w:rPr>
          <w:sz w:val="24"/>
          <w:szCs w:val="24"/>
          <w:lang w:bidi="uk-UA"/>
        </w:rPr>
        <w:t xml:space="preserve"> ним </w:t>
      </w:r>
      <w:proofErr w:type="spellStart"/>
      <w:r w:rsidRPr="00702256">
        <w:rPr>
          <w:sz w:val="24"/>
          <w:szCs w:val="24"/>
          <w:lang w:bidi="uk-UA"/>
        </w:rPr>
        <w:t>надаються</w:t>
      </w:r>
      <w:proofErr w:type="spellEnd"/>
      <w:r w:rsidRPr="00702256">
        <w:rPr>
          <w:sz w:val="24"/>
          <w:szCs w:val="24"/>
          <w:lang w:bidi="uk-UA"/>
        </w:rPr>
        <w:t xml:space="preserve">, </w:t>
      </w:r>
      <w:proofErr w:type="spellStart"/>
      <w:r w:rsidRPr="00702256">
        <w:rPr>
          <w:sz w:val="24"/>
          <w:szCs w:val="24"/>
          <w:lang w:bidi="uk-UA"/>
        </w:rPr>
        <w:t>обрані</w:t>
      </w:r>
      <w:proofErr w:type="spellEnd"/>
      <w:r w:rsidRPr="00702256">
        <w:rPr>
          <w:sz w:val="24"/>
          <w:szCs w:val="24"/>
          <w:lang w:bidi="uk-UA"/>
        </w:rPr>
        <w:t xml:space="preserve"> </w:t>
      </w:r>
      <w:proofErr w:type="spellStart"/>
      <w:r w:rsidRPr="00702256">
        <w:rPr>
          <w:sz w:val="24"/>
          <w:szCs w:val="24"/>
          <w:lang w:bidi="uk-UA"/>
        </w:rPr>
        <w:t>умови</w:t>
      </w:r>
      <w:proofErr w:type="spellEnd"/>
      <w:r w:rsidRPr="00702256">
        <w:rPr>
          <w:sz w:val="24"/>
          <w:szCs w:val="24"/>
          <w:lang w:bidi="uk-UA"/>
        </w:rPr>
        <w:t xml:space="preserve"> та </w:t>
      </w:r>
      <w:proofErr w:type="spellStart"/>
      <w:r w:rsidRPr="00702256">
        <w:rPr>
          <w:sz w:val="24"/>
          <w:szCs w:val="24"/>
          <w:lang w:bidi="uk-UA"/>
        </w:rPr>
        <w:t>підписом</w:t>
      </w:r>
      <w:proofErr w:type="spellEnd"/>
      <w:r w:rsidRPr="00702256">
        <w:rPr>
          <w:sz w:val="24"/>
          <w:szCs w:val="24"/>
          <w:lang w:bidi="uk-UA"/>
        </w:rPr>
        <w:t xml:space="preserve"> </w:t>
      </w:r>
      <w:proofErr w:type="spellStart"/>
      <w:r w:rsidRPr="00702256">
        <w:rPr>
          <w:sz w:val="24"/>
          <w:szCs w:val="24"/>
          <w:lang w:bidi="uk-UA"/>
        </w:rPr>
        <w:t>засвідчити</w:t>
      </w:r>
      <w:proofErr w:type="spellEnd"/>
      <w:r w:rsidRPr="00702256">
        <w:rPr>
          <w:sz w:val="24"/>
          <w:szCs w:val="24"/>
          <w:lang w:bidi="uk-UA"/>
        </w:rPr>
        <w:t xml:space="preserve"> свою </w:t>
      </w:r>
      <w:proofErr w:type="spellStart"/>
      <w:r w:rsidRPr="00702256">
        <w:rPr>
          <w:sz w:val="24"/>
          <w:szCs w:val="24"/>
          <w:lang w:bidi="uk-UA"/>
        </w:rPr>
        <w:t>згоду</w:t>
      </w:r>
      <w:proofErr w:type="spellEnd"/>
      <w:r w:rsidRPr="00702256">
        <w:rPr>
          <w:sz w:val="24"/>
          <w:szCs w:val="24"/>
          <w:lang w:bidi="uk-UA"/>
        </w:rPr>
        <w:t xml:space="preserve"> та </w:t>
      </w:r>
      <w:proofErr w:type="spellStart"/>
      <w:r w:rsidRPr="00702256">
        <w:rPr>
          <w:sz w:val="24"/>
          <w:szCs w:val="24"/>
          <w:lang w:bidi="uk-UA"/>
        </w:rPr>
        <w:t>їхню</w:t>
      </w:r>
      <w:proofErr w:type="spellEnd"/>
      <w:r w:rsidRPr="00702256">
        <w:rPr>
          <w:sz w:val="24"/>
          <w:szCs w:val="24"/>
          <w:lang w:bidi="uk-UA"/>
        </w:rPr>
        <w:t xml:space="preserve"> </w:t>
      </w:r>
      <w:proofErr w:type="spellStart"/>
      <w:r w:rsidRPr="00702256">
        <w:rPr>
          <w:sz w:val="24"/>
          <w:szCs w:val="24"/>
          <w:lang w:bidi="uk-UA"/>
        </w:rPr>
        <w:t>достовірність</w:t>
      </w:r>
      <w:proofErr w:type="spellEnd"/>
      <w:r w:rsidRPr="00702256">
        <w:rPr>
          <w:sz w:val="24"/>
          <w:szCs w:val="24"/>
          <w:lang w:bidi="uk-UA"/>
        </w:rPr>
        <w:t>.</w:t>
      </w:r>
    </w:p>
    <w:p w14:paraId="3244723E" w14:textId="28E22587" w:rsidR="00437A58" w:rsidRPr="00702256" w:rsidRDefault="00437A58" w:rsidP="00437A58">
      <w:pPr>
        <w:pStyle w:val="10"/>
        <w:tabs>
          <w:tab w:val="left" w:pos="1297"/>
        </w:tabs>
        <w:ind w:firstLine="540"/>
        <w:jc w:val="both"/>
        <w:rPr>
          <w:sz w:val="24"/>
          <w:szCs w:val="24"/>
          <w:lang w:bidi="uk-UA"/>
        </w:rPr>
      </w:pPr>
      <w:r w:rsidRPr="00702256">
        <w:rPr>
          <w:sz w:val="24"/>
          <w:szCs w:val="24"/>
          <w:lang w:bidi="uk-UA"/>
        </w:rPr>
        <w:t xml:space="preserve">14.3. </w:t>
      </w:r>
      <w:proofErr w:type="spellStart"/>
      <w:r w:rsidRPr="00702256">
        <w:rPr>
          <w:sz w:val="24"/>
          <w:szCs w:val="24"/>
          <w:lang w:bidi="uk-UA"/>
        </w:rPr>
        <w:t>Комерційній</w:t>
      </w:r>
      <w:proofErr w:type="spellEnd"/>
      <w:r w:rsidRPr="00702256">
        <w:rPr>
          <w:sz w:val="24"/>
          <w:szCs w:val="24"/>
          <w:lang w:bidi="uk-UA"/>
        </w:rPr>
        <w:t xml:space="preserve"> </w:t>
      </w:r>
      <w:proofErr w:type="spellStart"/>
      <w:r w:rsidRPr="00702256">
        <w:rPr>
          <w:sz w:val="24"/>
          <w:szCs w:val="24"/>
          <w:lang w:bidi="uk-UA"/>
        </w:rPr>
        <w:t>пропозиції</w:t>
      </w:r>
      <w:proofErr w:type="spellEnd"/>
      <w:r w:rsidRPr="00702256">
        <w:rPr>
          <w:sz w:val="24"/>
          <w:szCs w:val="24"/>
          <w:lang w:bidi="uk-UA"/>
        </w:rPr>
        <w:t xml:space="preserve">, яку </w:t>
      </w:r>
      <w:proofErr w:type="spellStart"/>
      <w:r w:rsidRPr="00702256">
        <w:rPr>
          <w:sz w:val="24"/>
          <w:szCs w:val="24"/>
          <w:lang w:bidi="uk-UA"/>
        </w:rPr>
        <w:t>обрав</w:t>
      </w:r>
      <w:proofErr w:type="spellEnd"/>
      <w:r w:rsidRPr="00702256">
        <w:rPr>
          <w:sz w:val="24"/>
          <w:szCs w:val="24"/>
          <w:lang w:bidi="uk-UA"/>
        </w:rPr>
        <w:t xml:space="preserve"> </w:t>
      </w:r>
      <w:proofErr w:type="spellStart"/>
      <w:r w:rsidRPr="00702256">
        <w:rPr>
          <w:sz w:val="24"/>
          <w:szCs w:val="24"/>
          <w:lang w:bidi="uk-UA"/>
        </w:rPr>
        <w:t>Споживач</w:t>
      </w:r>
      <w:proofErr w:type="spellEnd"/>
      <w:r w:rsidR="00183115" w:rsidRPr="00702256">
        <w:rPr>
          <w:sz w:val="24"/>
          <w:szCs w:val="24"/>
          <w:lang w:val="uk-UA" w:bidi="uk-UA"/>
        </w:rPr>
        <w:t>,</w:t>
      </w:r>
      <w:r w:rsidRPr="00702256">
        <w:rPr>
          <w:sz w:val="24"/>
          <w:szCs w:val="24"/>
          <w:lang w:bidi="uk-UA"/>
        </w:rPr>
        <w:t xml:space="preserve"> є </w:t>
      </w:r>
      <w:proofErr w:type="spellStart"/>
      <w:r w:rsidRPr="00702256">
        <w:rPr>
          <w:sz w:val="24"/>
          <w:szCs w:val="24"/>
          <w:lang w:bidi="uk-UA"/>
        </w:rPr>
        <w:t>Додатком</w:t>
      </w:r>
      <w:proofErr w:type="spellEnd"/>
      <w:r w:rsidRPr="00702256">
        <w:rPr>
          <w:sz w:val="24"/>
          <w:szCs w:val="24"/>
          <w:lang w:bidi="uk-UA"/>
        </w:rPr>
        <w:t xml:space="preserve"> № 2 до </w:t>
      </w:r>
      <w:proofErr w:type="spellStart"/>
      <w:r w:rsidRPr="00702256">
        <w:rPr>
          <w:sz w:val="24"/>
          <w:szCs w:val="24"/>
          <w:lang w:bidi="uk-UA"/>
        </w:rPr>
        <w:t>цього</w:t>
      </w:r>
      <w:proofErr w:type="spellEnd"/>
      <w:r w:rsidRPr="00702256">
        <w:rPr>
          <w:sz w:val="24"/>
          <w:szCs w:val="24"/>
          <w:lang w:bidi="uk-UA"/>
        </w:rPr>
        <w:t xml:space="preserve"> Договору, </w:t>
      </w:r>
      <w:proofErr w:type="spellStart"/>
      <w:r w:rsidRPr="00702256">
        <w:rPr>
          <w:sz w:val="24"/>
          <w:szCs w:val="24"/>
          <w:lang w:bidi="uk-UA"/>
        </w:rPr>
        <w:lastRenderedPageBreak/>
        <w:t>Постачальник</w:t>
      </w:r>
      <w:proofErr w:type="spellEnd"/>
      <w:r w:rsidRPr="00702256">
        <w:rPr>
          <w:sz w:val="24"/>
          <w:szCs w:val="24"/>
          <w:lang w:bidi="uk-UA"/>
        </w:rPr>
        <w:t xml:space="preserve"> </w:t>
      </w:r>
      <w:proofErr w:type="spellStart"/>
      <w:r w:rsidRPr="00702256">
        <w:rPr>
          <w:sz w:val="24"/>
          <w:szCs w:val="24"/>
          <w:lang w:bidi="uk-UA"/>
        </w:rPr>
        <w:t>зобов’язаний</w:t>
      </w:r>
      <w:proofErr w:type="spellEnd"/>
      <w:r w:rsidRPr="00702256">
        <w:rPr>
          <w:sz w:val="24"/>
          <w:szCs w:val="24"/>
          <w:lang w:bidi="uk-UA"/>
        </w:rPr>
        <w:t xml:space="preserve"> </w:t>
      </w:r>
      <w:proofErr w:type="spellStart"/>
      <w:r w:rsidRPr="00702256">
        <w:rPr>
          <w:sz w:val="24"/>
          <w:szCs w:val="24"/>
          <w:lang w:bidi="uk-UA"/>
        </w:rPr>
        <w:t>присвоїти</w:t>
      </w:r>
      <w:proofErr w:type="spellEnd"/>
      <w:r w:rsidRPr="00702256">
        <w:rPr>
          <w:sz w:val="24"/>
          <w:szCs w:val="24"/>
          <w:lang w:bidi="uk-UA"/>
        </w:rPr>
        <w:t xml:space="preserve"> </w:t>
      </w:r>
      <w:proofErr w:type="spellStart"/>
      <w:r w:rsidRPr="00702256">
        <w:rPr>
          <w:sz w:val="24"/>
          <w:szCs w:val="24"/>
          <w:lang w:bidi="uk-UA"/>
        </w:rPr>
        <w:t>індивідуальний</w:t>
      </w:r>
      <w:proofErr w:type="spellEnd"/>
      <w:r w:rsidRPr="00702256">
        <w:rPr>
          <w:sz w:val="24"/>
          <w:szCs w:val="24"/>
          <w:lang w:bidi="uk-UA"/>
        </w:rPr>
        <w:t xml:space="preserve"> номер, </w:t>
      </w:r>
      <w:proofErr w:type="spellStart"/>
      <w:r w:rsidRPr="00702256">
        <w:rPr>
          <w:sz w:val="24"/>
          <w:szCs w:val="24"/>
          <w:lang w:bidi="uk-UA"/>
        </w:rPr>
        <w:t>який</w:t>
      </w:r>
      <w:proofErr w:type="spellEnd"/>
      <w:r w:rsidRPr="00702256">
        <w:rPr>
          <w:sz w:val="24"/>
          <w:szCs w:val="24"/>
          <w:lang w:bidi="uk-UA"/>
        </w:rPr>
        <w:t xml:space="preserve"> </w:t>
      </w:r>
      <w:proofErr w:type="spellStart"/>
      <w:r w:rsidRPr="00702256">
        <w:rPr>
          <w:sz w:val="24"/>
          <w:szCs w:val="24"/>
          <w:lang w:bidi="uk-UA"/>
        </w:rPr>
        <w:t>зазначається</w:t>
      </w:r>
      <w:proofErr w:type="spellEnd"/>
      <w:r w:rsidRPr="00702256">
        <w:rPr>
          <w:sz w:val="24"/>
          <w:szCs w:val="24"/>
          <w:lang w:bidi="uk-UA"/>
        </w:rPr>
        <w:t xml:space="preserve"> у </w:t>
      </w:r>
      <w:proofErr w:type="spellStart"/>
      <w:r w:rsidRPr="00702256">
        <w:rPr>
          <w:sz w:val="24"/>
          <w:szCs w:val="24"/>
          <w:lang w:bidi="uk-UA"/>
        </w:rPr>
        <w:t>заяві-приєднання</w:t>
      </w:r>
      <w:proofErr w:type="spellEnd"/>
      <w:r w:rsidRPr="00702256">
        <w:rPr>
          <w:sz w:val="24"/>
          <w:szCs w:val="24"/>
          <w:lang w:bidi="uk-UA"/>
        </w:rPr>
        <w:t xml:space="preserve"> до </w:t>
      </w:r>
      <w:proofErr w:type="spellStart"/>
      <w:r w:rsidRPr="00702256">
        <w:rPr>
          <w:sz w:val="24"/>
          <w:szCs w:val="24"/>
          <w:lang w:bidi="uk-UA"/>
        </w:rPr>
        <w:t>цього</w:t>
      </w:r>
      <w:proofErr w:type="spellEnd"/>
      <w:r w:rsidRPr="00702256">
        <w:rPr>
          <w:sz w:val="24"/>
          <w:szCs w:val="24"/>
          <w:lang w:bidi="uk-UA"/>
        </w:rPr>
        <w:t xml:space="preserve"> Договору.</w:t>
      </w:r>
    </w:p>
    <w:p w14:paraId="06DF8D04" w14:textId="77777777" w:rsidR="00437A58" w:rsidRPr="00702256" w:rsidRDefault="00437A58" w:rsidP="00437A58">
      <w:pPr>
        <w:pStyle w:val="10"/>
        <w:tabs>
          <w:tab w:val="left" w:pos="1297"/>
        </w:tabs>
        <w:ind w:firstLine="540"/>
        <w:jc w:val="both"/>
        <w:rPr>
          <w:sz w:val="24"/>
          <w:szCs w:val="24"/>
          <w:lang w:bidi="uk-UA"/>
        </w:rPr>
      </w:pPr>
      <w:r w:rsidRPr="00702256">
        <w:rPr>
          <w:sz w:val="24"/>
          <w:szCs w:val="24"/>
          <w:lang w:bidi="uk-UA"/>
        </w:rPr>
        <w:t xml:space="preserve">14.4. </w:t>
      </w:r>
      <w:proofErr w:type="spellStart"/>
      <w:r w:rsidRPr="00702256">
        <w:rPr>
          <w:sz w:val="24"/>
          <w:szCs w:val="24"/>
          <w:lang w:bidi="uk-UA"/>
        </w:rPr>
        <w:t>Постачальник</w:t>
      </w:r>
      <w:proofErr w:type="spellEnd"/>
      <w:r w:rsidRPr="00702256">
        <w:rPr>
          <w:sz w:val="24"/>
          <w:szCs w:val="24"/>
          <w:lang w:bidi="uk-UA"/>
        </w:rPr>
        <w:t xml:space="preserve"> </w:t>
      </w:r>
      <w:proofErr w:type="spellStart"/>
      <w:r w:rsidRPr="00702256">
        <w:rPr>
          <w:sz w:val="24"/>
          <w:szCs w:val="24"/>
          <w:lang w:bidi="uk-UA"/>
        </w:rPr>
        <w:t>має</w:t>
      </w:r>
      <w:proofErr w:type="spellEnd"/>
      <w:r w:rsidRPr="00702256">
        <w:rPr>
          <w:sz w:val="24"/>
          <w:szCs w:val="24"/>
          <w:lang w:bidi="uk-UA"/>
        </w:rPr>
        <w:t xml:space="preserve"> право </w:t>
      </w:r>
      <w:proofErr w:type="spellStart"/>
      <w:r w:rsidRPr="00702256">
        <w:rPr>
          <w:sz w:val="24"/>
          <w:szCs w:val="24"/>
          <w:lang w:bidi="uk-UA"/>
        </w:rPr>
        <w:t>вносити</w:t>
      </w:r>
      <w:proofErr w:type="spellEnd"/>
      <w:r w:rsidRPr="00702256">
        <w:rPr>
          <w:sz w:val="24"/>
          <w:szCs w:val="24"/>
          <w:lang w:bidi="uk-UA"/>
        </w:rPr>
        <w:t xml:space="preserve"> </w:t>
      </w:r>
      <w:proofErr w:type="spellStart"/>
      <w:r w:rsidRPr="00702256">
        <w:rPr>
          <w:sz w:val="24"/>
          <w:szCs w:val="24"/>
          <w:lang w:bidi="uk-UA"/>
        </w:rPr>
        <w:t>зміни</w:t>
      </w:r>
      <w:proofErr w:type="spellEnd"/>
      <w:r w:rsidRPr="00702256">
        <w:rPr>
          <w:sz w:val="24"/>
          <w:szCs w:val="24"/>
          <w:lang w:bidi="uk-UA"/>
        </w:rPr>
        <w:t xml:space="preserve"> до умов Договору в </w:t>
      </w:r>
      <w:proofErr w:type="spellStart"/>
      <w:r w:rsidRPr="00702256">
        <w:rPr>
          <w:sz w:val="24"/>
          <w:szCs w:val="24"/>
          <w:lang w:bidi="uk-UA"/>
        </w:rPr>
        <w:t>односторонньому</w:t>
      </w:r>
      <w:proofErr w:type="spellEnd"/>
      <w:r w:rsidRPr="00702256">
        <w:rPr>
          <w:sz w:val="24"/>
          <w:szCs w:val="24"/>
          <w:lang w:bidi="uk-UA"/>
        </w:rPr>
        <w:t xml:space="preserve"> порядку у </w:t>
      </w:r>
      <w:proofErr w:type="spellStart"/>
      <w:r w:rsidRPr="00702256">
        <w:rPr>
          <w:sz w:val="24"/>
          <w:szCs w:val="24"/>
          <w:lang w:bidi="uk-UA"/>
        </w:rPr>
        <w:t>разі</w:t>
      </w:r>
      <w:proofErr w:type="spellEnd"/>
      <w:r w:rsidRPr="00702256">
        <w:rPr>
          <w:sz w:val="24"/>
          <w:szCs w:val="24"/>
          <w:lang w:bidi="uk-UA"/>
        </w:rPr>
        <w:t xml:space="preserve"> </w:t>
      </w:r>
      <w:proofErr w:type="spellStart"/>
      <w:r w:rsidRPr="00702256">
        <w:rPr>
          <w:sz w:val="24"/>
          <w:szCs w:val="24"/>
          <w:lang w:bidi="uk-UA"/>
        </w:rPr>
        <w:t>внесення</w:t>
      </w:r>
      <w:proofErr w:type="spellEnd"/>
      <w:r w:rsidRPr="00702256">
        <w:rPr>
          <w:sz w:val="24"/>
          <w:szCs w:val="24"/>
          <w:lang w:bidi="uk-UA"/>
        </w:rPr>
        <w:t xml:space="preserve"> </w:t>
      </w:r>
      <w:proofErr w:type="spellStart"/>
      <w:r w:rsidRPr="00702256">
        <w:rPr>
          <w:sz w:val="24"/>
          <w:szCs w:val="24"/>
          <w:lang w:bidi="uk-UA"/>
        </w:rPr>
        <w:t>змін</w:t>
      </w:r>
      <w:proofErr w:type="spellEnd"/>
      <w:r w:rsidRPr="00702256">
        <w:rPr>
          <w:sz w:val="24"/>
          <w:szCs w:val="24"/>
          <w:lang w:bidi="uk-UA"/>
        </w:rPr>
        <w:t xml:space="preserve"> до </w:t>
      </w:r>
      <w:proofErr w:type="spellStart"/>
      <w:r w:rsidRPr="00702256">
        <w:rPr>
          <w:sz w:val="24"/>
          <w:szCs w:val="24"/>
          <w:lang w:bidi="uk-UA"/>
        </w:rPr>
        <w:t>діючого</w:t>
      </w:r>
      <w:proofErr w:type="spellEnd"/>
      <w:r w:rsidRPr="00702256">
        <w:rPr>
          <w:sz w:val="24"/>
          <w:szCs w:val="24"/>
          <w:lang w:bidi="uk-UA"/>
        </w:rPr>
        <w:t xml:space="preserve"> </w:t>
      </w:r>
      <w:proofErr w:type="spellStart"/>
      <w:r w:rsidRPr="00702256">
        <w:rPr>
          <w:sz w:val="24"/>
          <w:szCs w:val="24"/>
          <w:lang w:bidi="uk-UA"/>
        </w:rPr>
        <w:t>законодавства</w:t>
      </w:r>
      <w:proofErr w:type="spellEnd"/>
      <w:r w:rsidRPr="00702256">
        <w:rPr>
          <w:sz w:val="24"/>
          <w:szCs w:val="24"/>
          <w:lang w:bidi="uk-UA"/>
        </w:rPr>
        <w:t xml:space="preserve"> </w:t>
      </w:r>
      <w:proofErr w:type="spellStart"/>
      <w:r w:rsidRPr="00702256">
        <w:rPr>
          <w:sz w:val="24"/>
          <w:szCs w:val="24"/>
          <w:lang w:bidi="uk-UA"/>
        </w:rPr>
        <w:t>України</w:t>
      </w:r>
      <w:proofErr w:type="spellEnd"/>
      <w:r w:rsidRPr="00702256">
        <w:rPr>
          <w:sz w:val="24"/>
          <w:szCs w:val="24"/>
          <w:lang w:bidi="uk-UA"/>
        </w:rPr>
        <w:t>.</w:t>
      </w:r>
    </w:p>
    <w:p w14:paraId="0327BADE" w14:textId="2F18D3E0" w:rsidR="00AE0202" w:rsidRPr="00702256" w:rsidRDefault="00A079E4" w:rsidP="00437A58">
      <w:pPr>
        <w:pStyle w:val="10"/>
        <w:shd w:val="clear" w:color="auto" w:fill="auto"/>
        <w:tabs>
          <w:tab w:val="left" w:pos="1297"/>
        </w:tabs>
        <w:spacing w:line="240" w:lineRule="auto"/>
        <w:ind w:firstLine="540"/>
        <w:jc w:val="both"/>
        <w:rPr>
          <w:sz w:val="24"/>
          <w:szCs w:val="24"/>
        </w:rPr>
      </w:pPr>
      <w:r w:rsidRPr="00702256">
        <w:rPr>
          <w:sz w:val="24"/>
          <w:szCs w:val="24"/>
        </w:rPr>
        <w:t>14.</w:t>
      </w:r>
      <w:r w:rsidR="00437A58" w:rsidRPr="00702256">
        <w:rPr>
          <w:sz w:val="24"/>
          <w:szCs w:val="24"/>
          <w:lang w:val="uk-UA"/>
        </w:rPr>
        <w:t>5</w:t>
      </w:r>
      <w:r w:rsidRPr="00702256">
        <w:rPr>
          <w:sz w:val="24"/>
          <w:szCs w:val="24"/>
        </w:rPr>
        <w:t xml:space="preserve">. </w:t>
      </w:r>
      <w:r w:rsidR="00AE0202" w:rsidRPr="00702256">
        <w:rPr>
          <w:sz w:val="24"/>
          <w:szCs w:val="24"/>
        </w:rPr>
        <w:t>У разі зміни умов договору про постачання електричної енергії споживачу, у тому числі комерційної пропозиції, Постачальник не пізніше ніж за 20 днів до їх застосування повідомляє про це Споживача з урахуванням інформації про право споживача розірвати договір.</w:t>
      </w:r>
    </w:p>
    <w:p w14:paraId="2638846E" w14:textId="5933255F" w:rsidR="00AE0202" w:rsidRPr="00702256" w:rsidRDefault="00AE0202" w:rsidP="00437A58">
      <w:pPr>
        <w:ind w:firstLine="540"/>
        <w:jc w:val="both"/>
      </w:pPr>
      <w:r w:rsidRPr="00702256">
        <w:t>У разі надання у встановленому порядку Постачальником Споживачу повідомлення про зміни умов договору про постачання електричної енергії (у тому числі зміну ціни), що викликані змінами регульованих складових ціни (тарифу на послуги з передачі та/або розподілу електричної енергії, ціни (тарифу) на послуги постачальника універсальних послуг та/або «останньої надії») та/або змінами в нормативно-правових актах щодо формування цієї ціни або умов постачання електричної енергії, договір вважається із зазначеної в повідомленні дати зміни його умов (але не раніше ніж через 20 днів від дня надання споживачу повідомлення), про що зазначається у повідомленні:</w:t>
      </w:r>
    </w:p>
    <w:p w14:paraId="613D4920" w14:textId="77777777" w:rsidR="00AE0202" w:rsidRPr="00702256" w:rsidRDefault="00AE0202" w:rsidP="00437A58">
      <w:pPr>
        <w:ind w:firstLine="540"/>
        <w:jc w:val="both"/>
        <w:rPr>
          <w:lang w:val="ru-RU"/>
        </w:rPr>
      </w:pPr>
      <w:r w:rsidRPr="00702256">
        <w:rPr>
          <w:lang w:val="ru-RU"/>
        </w:rPr>
        <w:t xml:space="preserve">1) </w:t>
      </w:r>
      <w:proofErr w:type="spellStart"/>
      <w:r w:rsidRPr="00702256">
        <w:rPr>
          <w:lang w:val="ru-RU"/>
        </w:rPr>
        <w:t>достроково</w:t>
      </w:r>
      <w:proofErr w:type="spellEnd"/>
      <w:r w:rsidRPr="00702256">
        <w:rPr>
          <w:lang w:val="ru-RU"/>
        </w:rPr>
        <w:t xml:space="preserve"> </w:t>
      </w:r>
      <w:proofErr w:type="spellStart"/>
      <w:r w:rsidRPr="00702256">
        <w:rPr>
          <w:lang w:val="ru-RU"/>
        </w:rPr>
        <w:t>розірваним</w:t>
      </w:r>
      <w:proofErr w:type="spellEnd"/>
      <w:r w:rsidRPr="00702256">
        <w:rPr>
          <w:lang w:val="ru-RU"/>
        </w:rPr>
        <w:t xml:space="preserve"> (без </w:t>
      </w:r>
      <w:proofErr w:type="spellStart"/>
      <w:r w:rsidRPr="00702256">
        <w:rPr>
          <w:lang w:val="ru-RU"/>
        </w:rPr>
        <w:t>штрафних</w:t>
      </w:r>
      <w:proofErr w:type="spellEnd"/>
      <w:r w:rsidRPr="00702256">
        <w:rPr>
          <w:lang w:val="ru-RU"/>
        </w:rPr>
        <w:t xml:space="preserve"> </w:t>
      </w:r>
      <w:proofErr w:type="spellStart"/>
      <w:r w:rsidRPr="00702256">
        <w:rPr>
          <w:lang w:val="ru-RU"/>
        </w:rPr>
        <w:t>санкцій</w:t>
      </w:r>
      <w:proofErr w:type="spellEnd"/>
      <w:r w:rsidRPr="00702256">
        <w:rPr>
          <w:lang w:val="ru-RU"/>
        </w:rPr>
        <w:t xml:space="preserve">) за </w:t>
      </w:r>
      <w:proofErr w:type="spellStart"/>
      <w:r w:rsidRPr="00702256">
        <w:rPr>
          <w:lang w:val="ru-RU"/>
        </w:rPr>
        <w:t>ініціативою</w:t>
      </w:r>
      <w:proofErr w:type="spellEnd"/>
      <w:r w:rsidRPr="00702256">
        <w:rPr>
          <w:lang w:val="ru-RU"/>
        </w:rPr>
        <w:t xml:space="preserve"> </w:t>
      </w:r>
      <w:proofErr w:type="spellStart"/>
      <w:r w:rsidRPr="00702256">
        <w:rPr>
          <w:lang w:val="ru-RU"/>
        </w:rPr>
        <w:t>споживача</w:t>
      </w:r>
      <w:proofErr w:type="spellEnd"/>
      <w:r w:rsidRPr="00702256">
        <w:rPr>
          <w:lang w:val="ru-RU"/>
        </w:rPr>
        <w:t xml:space="preserve"> – у </w:t>
      </w:r>
      <w:proofErr w:type="spellStart"/>
      <w:r w:rsidRPr="00702256">
        <w:rPr>
          <w:lang w:val="ru-RU"/>
        </w:rPr>
        <w:t>разі</w:t>
      </w:r>
      <w:proofErr w:type="spellEnd"/>
      <w:r w:rsidRPr="00702256">
        <w:rPr>
          <w:lang w:val="ru-RU"/>
        </w:rPr>
        <w:t xml:space="preserve"> </w:t>
      </w:r>
      <w:proofErr w:type="spellStart"/>
      <w:r w:rsidRPr="00702256">
        <w:rPr>
          <w:lang w:val="ru-RU"/>
        </w:rPr>
        <w:t>надання</w:t>
      </w:r>
      <w:proofErr w:type="spellEnd"/>
      <w:r w:rsidRPr="00702256">
        <w:rPr>
          <w:lang w:val="ru-RU"/>
        </w:rPr>
        <w:t xml:space="preserve"> </w:t>
      </w:r>
      <w:proofErr w:type="spellStart"/>
      <w:r w:rsidRPr="00702256">
        <w:rPr>
          <w:lang w:val="ru-RU"/>
        </w:rPr>
        <w:t>електропостачальнику</w:t>
      </w:r>
      <w:proofErr w:type="spellEnd"/>
      <w:r w:rsidRPr="00702256">
        <w:rPr>
          <w:lang w:val="ru-RU"/>
        </w:rPr>
        <w:t xml:space="preserve"> </w:t>
      </w:r>
      <w:proofErr w:type="spellStart"/>
      <w:r w:rsidRPr="00702256">
        <w:rPr>
          <w:lang w:val="ru-RU"/>
        </w:rPr>
        <w:t>письмової</w:t>
      </w:r>
      <w:proofErr w:type="spellEnd"/>
      <w:r w:rsidRPr="00702256">
        <w:rPr>
          <w:lang w:val="ru-RU"/>
        </w:rPr>
        <w:t xml:space="preserve"> заяви </w:t>
      </w:r>
      <w:proofErr w:type="spellStart"/>
      <w:r w:rsidRPr="00702256">
        <w:rPr>
          <w:lang w:val="ru-RU"/>
        </w:rPr>
        <w:t>споживача</w:t>
      </w:r>
      <w:proofErr w:type="spellEnd"/>
      <w:r w:rsidRPr="00702256">
        <w:rPr>
          <w:lang w:val="ru-RU"/>
        </w:rPr>
        <w:t xml:space="preserve"> про </w:t>
      </w:r>
      <w:proofErr w:type="spellStart"/>
      <w:r w:rsidRPr="00702256">
        <w:rPr>
          <w:lang w:val="ru-RU"/>
        </w:rPr>
        <w:t>незгоду</w:t>
      </w:r>
      <w:proofErr w:type="spellEnd"/>
      <w:r w:rsidRPr="00702256">
        <w:rPr>
          <w:lang w:val="ru-RU"/>
        </w:rPr>
        <w:t>/</w:t>
      </w:r>
      <w:proofErr w:type="spellStart"/>
      <w:r w:rsidRPr="00702256">
        <w:rPr>
          <w:lang w:val="ru-RU"/>
        </w:rPr>
        <w:t>неприйняття</w:t>
      </w:r>
      <w:proofErr w:type="spellEnd"/>
      <w:r w:rsidRPr="00702256">
        <w:rPr>
          <w:lang w:val="ru-RU"/>
        </w:rPr>
        <w:t xml:space="preserve"> </w:t>
      </w:r>
      <w:proofErr w:type="spellStart"/>
      <w:r w:rsidRPr="00702256">
        <w:rPr>
          <w:lang w:val="ru-RU"/>
        </w:rPr>
        <w:t>змін</w:t>
      </w:r>
      <w:proofErr w:type="spellEnd"/>
      <w:r w:rsidRPr="00702256">
        <w:rPr>
          <w:lang w:val="ru-RU"/>
        </w:rPr>
        <w:t xml:space="preserve"> </w:t>
      </w:r>
      <w:proofErr w:type="spellStart"/>
      <w:r w:rsidRPr="00702256">
        <w:rPr>
          <w:lang w:val="ru-RU"/>
        </w:rPr>
        <w:t>протягом</w:t>
      </w:r>
      <w:proofErr w:type="spellEnd"/>
      <w:r w:rsidRPr="00702256">
        <w:rPr>
          <w:lang w:val="ru-RU"/>
        </w:rPr>
        <w:t xml:space="preserve"> 5 </w:t>
      </w:r>
      <w:proofErr w:type="spellStart"/>
      <w:r w:rsidRPr="00702256">
        <w:rPr>
          <w:lang w:val="ru-RU"/>
        </w:rPr>
        <w:t>робочих</w:t>
      </w:r>
      <w:proofErr w:type="spellEnd"/>
      <w:r w:rsidRPr="00702256">
        <w:rPr>
          <w:lang w:val="ru-RU"/>
        </w:rPr>
        <w:t xml:space="preserve"> </w:t>
      </w:r>
      <w:proofErr w:type="spellStart"/>
      <w:r w:rsidRPr="00702256">
        <w:rPr>
          <w:lang w:val="ru-RU"/>
        </w:rPr>
        <w:t>днів</w:t>
      </w:r>
      <w:proofErr w:type="spellEnd"/>
      <w:r w:rsidRPr="00702256">
        <w:rPr>
          <w:lang w:val="ru-RU"/>
        </w:rPr>
        <w:t xml:space="preserve"> з дня </w:t>
      </w:r>
      <w:proofErr w:type="spellStart"/>
      <w:r w:rsidRPr="00702256">
        <w:rPr>
          <w:lang w:val="ru-RU"/>
        </w:rPr>
        <w:t>отримання</w:t>
      </w:r>
      <w:proofErr w:type="spellEnd"/>
      <w:r w:rsidRPr="00702256">
        <w:rPr>
          <w:lang w:val="ru-RU"/>
        </w:rPr>
        <w:t xml:space="preserve"> такого </w:t>
      </w:r>
      <w:proofErr w:type="spellStart"/>
      <w:r w:rsidRPr="00702256">
        <w:rPr>
          <w:lang w:val="ru-RU"/>
        </w:rPr>
        <w:t>повідомлення</w:t>
      </w:r>
      <w:proofErr w:type="spellEnd"/>
      <w:r w:rsidRPr="00702256">
        <w:rPr>
          <w:lang w:val="ru-RU"/>
        </w:rPr>
        <w:t xml:space="preserve">, але не </w:t>
      </w:r>
      <w:proofErr w:type="spellStart"/>
      <w:r w:rsidRPr="00702256">
        <w:rPr>
          <w:lang w:val="ru-RU"/>
        </w:rPr>
        <w:t>пізніше</w:t>
      </w:r>
      <w:proofErr w:type="spellEnd"/>
      <w:r w:rsidRPr="00702256">
        <w:rPr>
          <w:lang w:val="ru-RU"/>
        </w:rPr>
        <w:t xml:space="preserve"> </w:t>
      </w:r>
      <w:proofErr w:type="spellStart"/>
      <w:r w:rsidRPr="00702256">
        <w:rPr>
          <w:lang w:val="ru-RU"/>
        </w:rPr>
        <w:t>ніж</w:t>
      </w:r>
      <w:proofErr w:type="spellEnd"/>
      <w:r w:rsidRPr="00702256">
        <w:rPr>
          <w:lang w:val="ru-RU"/>
        </w:rPr>
        <w:t xml:space="preserve"> за 10 </w:t>
      </w:r>
      <w:proofErr w:type="spellStart"/>
      <w:r w:rsidRPr="00702256">
        <w:rPr>
          <w:lang w:val="ru-RU"/>
        </w:rPr>
        <w:t>календарних</w:t>
      </w:r>
      <w:proofErr w:type="spellEnd"/>
      <w:r w:rsidRPr="00702256">
        <w:rPr>
          <w:lang w:val="ru-RU"/>
        </w:rPr>
        <w:t xml:space="preserve"> </w:t>
      </w:r>
      <w:proofErr w:type="spellStart"/>
      <w:r w:rsidRPr="00702256">
        <w:rPr>
          <w:lang w:val="ru-RU"/>
        </w:rPr>
        <w:t>днів</w:t>
      </w:r>
      <w:proofErr w:type="spellEnd"/>
      <w:r w:rsidRPr="00702256">
        <w:rPr>
          <w:lang w:val="ru-RU"/>
        </w:rPr>
        <w:t xml:space="preserve"> до </w:t>
      </w:r>
      <w:proofErr w:type="spellStart"/>
      <w:r w:rsidRPr="00702256">
        <w:rPr>
          <w:lang w:val="ru-RU"/>
        </w:rPr>
        <w:t>зазначеної</w:t>
      </w:r>
      <w:proofErr w:type="spellEnd"/>
      <w:r w:rsidRPr="00702256">
        <w:rPr>
          <w:lang w:val="ru-RU"/>
        </w:rPr>
        <w:t xml:space="preserve"> в </w:t>
      </w:r>
      <w:proofErr w:type="spellStart"/>
      <w:r w:rsidRPr="00702256">
        <w:rPr>
          <w:lang w:val="ru-RU"/>
        </w:rPr>
        <w:t>повідомленні</w:t>
      </w:r>
      <w:proofErr w:type="spellEnd"/>
      <w:r w:rsidRPr="00702256">
        <w:rPr>
          <w:lang w:val="ru-RU"/>
        </w:rPr>
        <w:t xml:space="preserve"> </w:t>
      </w:r>
      <w:proofErr w:type="spellStart"/>
      <w:r w:rsidRPr="00702256">
        <w:rPr>
          <w:lang w:val="ru-RU"/>
        </w:rPr>
        <w:t>дати</w:t>
      </w:r>
      <w:proofErr w:type="spellEnd"/>
      <w:r w:rsidRPr="00702256">
        <w:rPr>
          <w:lang w:val="ru-RU"/>
        </w:rPr>
        <w:t xml:space="preserve"> </w:t>
      </w:r>
      <w:proofErr w:type="spellStart"/>
      <w:r w:rsidRPr="00702256">
        <w:rPr>
          <w:lang w:val="ru-RU"/>
        </w:rPr>
        <w:t>зміни</w:t>
      </w:r>
      <w:proofErr w:type="spellEnd"/>
      <w:r w:rsidRPr="00702256">
        <w:rPr>
          <w:lang w:val="ru-RU"/>
        </w:rPr>
        <w:t xml:space="preserve"> умов договору;</w:t>
      </w:r>
    </w:p>
    <w:p w14:paraId="072B4751" w14:textId="77777777" w:rsidR="00AE0202" w:rsidRPr="00702256" w:rsidRDefault="00AE0202" w:rsidP="00437A58">
      <w:pPr>
        <w:ind w:firstLine="540"/>
        <w:jc w:val="both"/>
        <w:rPr>
          <w:lang w:val="ru-RU"/>
        </w:rPr>
      </w:pPr>
      <w:r w:rsidRPr="00702256">
        <w:rPr>
          <w:lang w:val="ru-RU"/>
        </w:rPr>
        <w:t xml:space="preserve">2) </w:t>
      </w:r>
      <w:proofErr w:type="spellStart"/>
      <w:r w:rsidRPr="00702256">
        <w:rPr>
          <w:lang w:val="ru-RU"/>
        </w:rPr>
        <w:t>зміненим</w:t>
      </w:r>
      <w:proofErr w:type="spellEnd"/>
      <w:r w:rsidRPr="00702256">
        <w:rPr>
          <w:lang w:val="ru-RU"/>
        </w:rPr>
        <w:t xml:space="preserve"> на </w:t>
      </w:r>
      <w:proofErr w:type="spellStart"/>
      <w:r w:rsidRPr="00702256">
        <w:rPr>
          <w:lang w:val="ru-RU"/>
        </w:rPr>
        <w:t>запропонованих</w:t>
      </w:r>
      <w:proofErr w:type="spellEnd"/>
      <w:r w:rsidRPr="00702256">
        <w:rPr>
          <w:lang w:val="ru-RU"/>
        </w:rPr>
        <w:t xml:space="preserve"> </w:t>
      </w:r>
      <w:proofErr w:type="spellStart"/>
      <w:r w:rsidRPr="00702256">
        <w:rPr>
          <w:lang w:val="ru-RU"/>
        </w:rPr>
        <w:t>електропостачальником</w:t>
      </w:r>
      <w:proofErr w:type="spellEnd"/>
      <w:r w:rsidRPr="00702256">
        <w:rPr>
          <w:lang w:val="ru-RU"/>
        </w:rPr>
        <w:t xml:space="preserve"> </w:t>
      </w:r>
      <w:proofErr w:type="spellStart"/>
      <w:r w:rsidRPr="00702256">
        <w:rPr>
          <w:lang w:val="ru-RU"/>
        </w:rPr>
        <w:t>умовах</w:t>
      </w:r>
      <w:proofErr w:type="spellEnd"/>
      <w:r w:rsidRPr="00702256">
        <w:rPr>
          <w:lang w:val="ru-RU"/>
        </w:rPr>
        <w:t xml:space="preserve"> - </w:t>
      </w:r>
      <w:proofErr w:type="spellStart"/>
      <w:r w:rsidRPr="00702256">
        <w:rPr>
          <w:lang w:val="ru-RU"/>
        </w:rPr>
        <w:t>якщо</w:t>
      </w:r>
      <w:proofErr w:type="spellEnd"/>
      <w:r w:rsidRPr="00702256">
        <w:rPr>
          <w:lang w:val="ru-RU"/>
        </w:rPr>
        <w:t xml:space="preserve"> </w:t>
      </w:r>
      <w:proofErr w:type="spellStart"/>
      <w:r w:rsidRPr="00702256">
        <w:rPr>
          <w:lang w:val="ru-RU"/>
        </w:rPr>
        <w:t>споживач</w:t>
      </w:r>
      <w:proofErr w:type="spellEnd"/>
      <w:r w:rsidRPr="00702256">
        <w:rPr>
          <w:lang w:val="ru-RU"/>
        </w:rPr>
        <w:t xml:space="preserve"> не </w:t>
      </w:r>
      <w:proofErr w:type="spellStart"/>
      <w:r w:rsidRPr="00702256">
        <w:rPr>
          <w:lang w:val="ru-RU"/>
        </w:rPr>
        <w:t>надав</w:t>
      </w:r>
      <w:proofErr w:type="spellEnd"/>
      <w:r w:rsidRPr="00702256">
        <w:rPr>
          <w:lang w:val="ru-RU"/>
        </w:rPr>
        <w:t xml:space="preserve"> </w:t>
      </w:r>
      <w:proofErr w:type="spellStart"/>
      <w:r w:rsidRPr="00702256">
        <w:rPr>
          <w:lang w:val="ru-RU"/>
        </w:rPr>
        <w:t>електропостачальнику</w:t>
      </w:r>
      <w:proofErr w:type="spellEnd"/>
      <w:r w:rsidRPr="00702256">
        <w:rPr>
          <w:lang w:val="ru-RU"/>
        </w:rPr>
        <w:t xml:space="preserve"> </w:t>
      </w:r>
      <w:proofErr w:type="spellStart"/>
      <w:r w:rsidRPr="00702256">
        <w:rPr>
          <w:lang w:val="ru-RU"/>
        </w:rPr>
        <w:t>письмову</w:t>
      </w:r>
      <w:proofErr w:type="spellEnd"/>
      <w:r w:rsidRPr="00702256">
        <w:rPr>
          <w:lang w:val="ru-RU"/>
        </w:rPr>
        <w:t xml:space="preserve"> </w:t>
      </w:r>
      <w:proofErr w:type="spellStart"/>
      <w:r w:rsidRPr="00702256">
        <w:rPr>
          <w:lang w:val="ru-RU"/>
        </w:rPr>
        <w:t>заяву</w:t>
      </w:r>
      <w:proofErr w:type="spellEnd"/>
      <w:r w:rsidRPr="00702256">
        <w:rPr>
          <w:lang w:val="ru-RU"/>
        </w:rPr>
        <w:t xml:space="preserve"> про </w:t>
      </w:r>
      <w:proofErr w:type="spellStart"/>
      <w:r w:rsidRPr="00702256">
        <w:rPr>
          <w:lang w:val="ru-RU"/>
        </w:rPr>
        <w:t>незгоду</w:t>
      </w:r>
      <w:proofErr w:type="spellEnd"/>
      <w:r w:rsidRPr="00702256">
        <w:rPr>
          <w:lang w:val="ru-RU"/>
        </w:rPr>
        <w:t>/</w:t>
      </w:r>
      <w:proofErr w:type="spellStart"/>
      <w:r w:rsidRPr="00702256">
        <w:rPr>
          <w:lang w:val="ru-RU"/>
        </w:rPr>
        <w:t>неприйняття</w:t>
      </w:r>
      <w:proofErr w:type="spellEnd"/>
      <w:r w:rsidRPr="00702256">
        <w:rPr>
          <w:lang w:val="ru-RU"/>
        </w:rPr>
        <w:t xml:space="preserve"> </w:t>
      </w:r>
      <w:proofErr w:type="spellStart"/>
      <w:r w:rsidRPr="00702256">
        <w:rPr>
          <w:lang w:val="ru-RU"/>
        </w:rPr>
        <w:t>змін</w:t>
      </w:r>
      <w:proofErr w:type="spellEnd"/>
      <w:r w:rsidRPr="00702256">
        <w:rPr>
          <w:lang w:val="ru-RU"/>
        </w:rPr>
        <w:t xml:space="preserve"> у </w:t>
      </w:r>
      <w:proofErr w:type="spellStart"/>
      <w:r w:rsidRPr="00702256">
        <w:rPr>
          <w:lang w:val="ru-RU"/>
        </w:rPr>
        <w:t>встановлений</w:t>
      </w:r>
      <w:proofErr w:type="spellEnd"/>
      <w:r w:rsidRPr="00702256">
        <w:rPr>
          <w:lang w:val="ru-RU"/>
        </w:rPr>
        <w:t xml:space="preserve"> </w:t>
      </w:r>
      <w:proofErr w:type="spellStart"/>
      <w:r w:rsidRPr="00702256">
        <w:rPr>
          <w:lang w:val="ru-RU"/>
        </w:rPr>
        <w:t>цим</w:t>
      </w:r>
      <w:proofErr w:type="spellEnd"/>
      <w:r w:rsidRPr="00702256">
        <w:rPr>
          <w:lang w:val="ru-RU"/>
        </w:rPr>
        <w:t xml:space="preserve"> пунктом </w:t>
      </w:r>
      <w:proofErr w:type="spellStart"/>
      <w:r w:rsidRPr="00702256">
        <w:rPr>
          <w:lang w:val="ru-RU"/>
        </w:rPr>
        <w:t>термін</w:t>
      </w:r>
      <w:proofErr w:type="spellEnd"/>
      <w:r w:rsidRPr="00702256">
        <w:rPr>
          <w:lang w:val="ru-RU"/>
        </w:rPr>
        <w:t>.</w:t>
      </w:r>
    </w:p>
    <w:p w14:paraId="62B41BCF" w14:textId="16333D89" w:rsidR="00E822EA" w:rsidRPr="00702256" w:rsidRDefault="00A079E4" w:rsidP="00437A58">
      <w:pPr>
        <w:ind w:firstLine="540"/>
        <w:jc w:val="both"/>
      </w:pPr>
      <w:r w:rsidRPr="00702256">
        <w:t>14.</w:t>
      </w:r>
      <w:r w:rsidR="00437A58" w:rsidRPr="00702256">
        <w:t>6</w:t>
      </w:r>
      <w:r w:rsidRPr="00702256">
        <w:t xml:space="preserve">. </w:t>
      </w:r>
      <w:r w:rsidR="00D225E6" w:rsidRPr="00702256">
        <w:t xml:space="preserve">За умови дострокового розірвання Договору за ініціативою Споживача, Споживач зобов’язаний сплатити Постачальнику </w:t>
      </w:r>
      <w:r w:rsidR="0017219F" w:rsidRPr="00702256">
        <w:t xml:space="preserve">передбачені обраною Споживачем </w:t>
      </w:r>
      <w:r w:rsidR="00D225E6" w:rsidRPr="00702256">
        <w:t xml:space="preserve">комерційною пропозицією штрафні санкції. </w:t>
      </w:r>
    </w:p>
    <w:p w14:paraId="39C69CBB" w14:textId="2A56D4C0" w:rsidR="00AE0202" w:rsidRPr="00702256" w:rsidRDefault="00AE0202" w:rsidP="00AE0202">
      <w:pPr>
        <w:pBdr>
          <w:top w:val="none" w:sz="0" w:space="0" w:color="auto"/>
          <w:left w:val="none" w:sz="0" w:space="0" w:color="auto"/>
          <w:bottom w:val="none" w:sz="0" w:space="0" w:color="auto"/>
          <w:right w:val="none" w:sz="0" w:space="0" w:color="auto"/>
          <w:between w:val="none" w:sz="0" w:space="0" w:color="auto"/>
        </w:pBdr>
        <w:shd w:val="clear" w:color="auto" w:fill="FFFFFF"/>
        <w:ind w:firstLine="490"/>
        <w:jc w:val="both"/>
        <w:rPr>
          <w:lang w:val="ru-RU" w:eastAsia="ru-RU"/>
        </w:rPr>
      </w:pPr>
      <w:r w:rsidRPr="00702256">
        <w:rPr>
          <w:lang w:eastAsia="ru-RU"/>
        </w:rPr>
        <w:t>14.</w:t>
      </w:r>
      <w:r w:rsidR="00437A58" w:rsidRPr="00702256">
        <w:rPr>
          <w:lang w:eastAsia="ru-RU"/>
        </w:rPr>
        <w:t>6</w:t>
      </w:r>
      <w:r w:rsidRPr="00702256">
        <w:rPr>
          <w:lang w:eastAsia="ru-RU"/>
        </w:rPr>
        <w:t xml:space="preserve">.1 Ініціювання споживачем розірвання у разі зміни електропостачальника договору має відбуватися одночасно з ініціюванням ним початку процедури зміни електропостачальника, передбаченої главою </w:t>
      </w:r>
      <w:r w:rsidRPr="00702256">
        <w:rPr>
          <w:lang w:val="ru-RU" w:eastAsia="ru-RU"/>
        </w:rPr>
        <w:t xml:space="preserve">6.1 </w:t>
      </w:r>
      <w:proofErr w:type="spellStart"/>
      <w:r w:rsidRPr="00702256">
        <w:rPr>
          <w:lang w:val="ru-RU" w:eastAsia="ru-RU"/>
        </w:rPr>
        <w:t>розділу</w:t>
      </w:r>
      <w:proofErr w:type="spellEnd"/>
      <w:r w:rsidRPr="00702256">
        <w:rPr>
          <w:lang w:val="ru-RU" w:eastAsia="ru-RU"/>
        </w:rPr>
        <w:t xml:space="preserve"> VI ПРРЕЕ, </w:t>
      </w:r>
      <w:proofErr w:type="spellStart"/>
      <w:r w:rsidRPr="00702256">
        <w:rPr>
          <w:lang w:val="ru-RU" w:eastAsia="ru-RU"/>
        </w:rPr>
        <w:t>або</w:t>
      </w:r>
      <w:proofErr w:type="spellEnd"/>
      <w:r w:rsidRPr="00702256">
        <w:rPr>
          <w:lang w:val="ru-RU" w:eastAsia="ru-RU"/>
        </w:rPr>
        <w:t xml:space="preserve"> </w:t>
      </w:r>
      <w:proofErr w:type="spellStart"/>
      <w:r w:rsidRPr="00702256">
        <w:rPr>
          <w:lang w:val="ru-RU" w:eastAsia="ru-RU"/>
        </w:rPr>
        <w:t>укладенням</w:t>
      </w:r>
      <w:proofErr w:type="spellEnd"/>
      <w:r w:rsidRPr="00702256">
        <w:rPr>
          <w:lang w:val="ru-RU" w:eastAsia="ru-RU"/>
        </w:rPr>
        <w:t xml:space="preserve"> </w:t>
      </w:r>
      <w:proofErr w:type="spellStart"/>
      <w:r w:rsidRPr="00702256">
        <w:rPr>
          <w:lang w:val="ru-RU" w:eastAsia="ru-RU"/>
        </w:rPr>
        <w:t>договорів</w:t>
      </w:r>
      <w:proofErr w:type="spellEnd"/>
      <w:r w:rsidRPr="00702256">
        <w:rPr>
          <w:lang w:val="ru-RU" w:eastAsia="ru-RU"/>
        </w:rPr>
        <w:t xml:space="preserve">, </w:t>
      </w:r>
      <w:proofErr w:type="spellStart"/>
      <w:r w:rsidRPr="00702256">
        <w:rPr>
          <w:lang w:val="ru-RU" w:eastAsia="ru-RU"/>
        </w:rPr>
        <w:t>передбачених</w:t>
      </w:r>
      <w:proofErr w:type="spellEnd"/>
      <w:r w:rsidRPr="00702256">
        <w:rPr>
          <w:lang w:val="ru-RU" w:eastAsia="ru-RU"/>
        </w:rPr>
        <w:t xml:space="preserve"> Правилами ринку, а у </w:t>
      </w:r>
      <w:proofErr w:type="spellStart"/>
      <w:r w:rsidRPr="00702256">
        <w:rPr>
          <w:lang w:val="ru-RU" w:eastAsia="ru-RU"/>
        </w:rPr>
        <w:t>разі</w:t>
      </w:r>
      <w:proofErr w:type="spellEnd"/>
      <w:r w:rsidRPr="00702256">
        <w:rPr>
          <w:lang w:val="ru-RU" w:eastAsia="ru-RU"/>
        </w:rPr>
        <w:t xml:space="preserve"> остаточного </w:t>
      </w:r>
      <w:proofErr w:type="spellStart"/>
      <w:r w:rsidRPr="00702256">
        <w:rPr>
          <w:lang w:val="ru-RU" w:eastAsia="ru-RU"/>
        </w:rPr>
        <w:t>припинення</w:t>
      </w:r>
      <w:proofErr w:type="spellEnd"/>
      <w:r w:rsidRPr="00702256">
        <w:rPr>
          <w:lang w:val="ru-RU" w:eastAsia="ru-RU"/>
        </w:rPr>
        <w:t xml:space="preserve"> </w:t>
      </w:r>
      <w:proofErr w:type="spellStart"/>
      <w:r w:rsidRPr="00702256">
        <w:rPr>
          <w:lang w:val="ru-RU" w:eastAsia="ru-RU"/>
        </w:rPr>
        <w:t>користування</w:t>
      </w:r>
      <w:proofErr w:type="spellEnd"/>
      <w:r w:rsidRPr="00702256">
        <w:rPr>
          <w:lang w:val="ru-RU" w:eastAsia="ru-RU"/>
        </w:rPr>
        <w:t xml:space="preserve"> </w:t>
      </w:r>
      <w:proofErr w:type="spellStart"/>
      <w:r w:rsidRPr="00702256">
        <w:rPr>
          <w:lang w:val="ru-RU" w:eastAsia="ru-RU"/>
        </w:rPr>
        <w:t>електричною</w:t>
      </w:r>
      <w:proofErr w:type="spellEnd"/>
      <w:r w:rsidRPr="00702256">
        <w:rPr>
          <w:lang w:val="ru-RU" w:eastAsia="ru-RU"/>
        </w:rPr>
        <w:t xml:space="preserve"> </w:t>
      </w:r>
      <w:proofErr w:type="spellStart"/>
      <w:r w:rsidRPr="00702256">
        <w:rPr>
          <w:lang w:val="ru-RU" w:eastAsia="ru-RU"/>
        </w:rPr>
        <w:t>енергією</w:t>
      </w:r>
      <w:proofErr w:type="spellEnd"/>
      <w:r w:rsidRPr="00702256">
        <w:rPr>
          <w:lang w:val="ru-RU" w:eastAsia="ru-RU"/>
        </w:rPr>
        <w:t xml:space="preserve"> – з </w:t>
      </w:r>
      <w:proofErr w:type="spellStart"/>
      <w:r w:rsidRPr="00702256">
        <w:rPr>
          <w:lang w:val="ru-RU" w:eastAsia="ru-RU"/>
        </w:rPr>
        <w:t>дотриманням</w:t>
      </w:r>
      <w:proofErr w:type="spellEnd"/>
      <w:r w:rsidRPr="00702256">
        <w:rPr>
          <w:lang w:val="ru-RU" w:eastAsia="ru-RU"/>
        </w:rPr>
        <w:t xml:space="preserve"> </w:t>
      </w:r>
      <w:proofErr w:type="spellStart"/>
      <w:r w:rsidRPr="00702256">
        <w:rPr>
          <w:lang w:val="ru-RU" w:eastAsia="ru-RU"/>
        </w:rPr>
        <w:t>вимог</w:t>
      </w:r>
      <w:proofErr w:type="spellEnd"/>
      <w:r w:rsidRPr="00702256">
        <w:rPr>
          <w:lang w:val="ru-RU" w:eastAsia="ru-RU"/>
        </w:rPr>
        <w:t xml:space="preserve"> пункту 4.27 ПРРЕЕ.</w:t>
      </w:r>
    </w:p>
    <w:p w14:paraId="13779764" w14:textId="77777777" w:rsidR="00AE0202" w:rsidRPr="00702256" w:rsidRDefault="00AE0202" w:rsidP="00AE0202">
      <w:pPr>
        <w:pBdr>
          <w:top w:val="none" w:sz="0" w:space="0" w:color="auto"/>
          <w:left w:val="none" w:sz="0" w:space="0" w:color="auto"/>
          <w:bottom w:val="none" w:sz="0" w:space="0" w:color="auto"/>
          <w:right w:val="none" w:sz="0" w:space="0" w:color="auto"/>
          <w:between w:val="none" w:sz="0" w:space="0" w:color="auto"/>
        </w:pBdr>
        <w:shd w:val="clear" w:color="auto" w:fill="FFFFFF"/>
        <w:ind w:firstLine="490"/>
        <w:jc w:val="both"/>
        <w:rPr>
          <w:lang w:val="ru-RU" w:eastAsia="ru-RU"/>
        </w:rPr>
      </w:pPr>
      <w:r w:rsidRPr="00702256">
        <w:rPr>
          <w:lang w:val="ru-RU" w:eastAsia="ru-RU"/>
        </w:rPr>
        <w:t xml:space="preserve">У таких </w:t>
      </w:r>
      <w:proofErr w:type="spellStart"/>
      <w:r w:rsidRPr="00702256">
        <w:rPr>
          <w:lang w:val="ru-RU" w:eastAsia="ru-RU"/>
        </w:rPr>
        <w:t>випадках</w:t>
      </w:r>
      <w:proofErr w:type="spellEnd"/>
      <w:r w:rsidRPr="00702256">
        <w:rPr>
          <w:lang w:val="ru-RU" w:eastAsia="ru-RU"/>
        </w:rPr>
        <w:t xml:space="preserve"> датою </w:t>
      </w:r>
      <w:proofErr w:type="spellStart"/>
      <w:r w:rsidRPr="00702256">
        <w:rPr>
          <w:lang w:val="ru-RU" w:eastAsia="ru-RU"/>
        </w:rPr>
        <w:t>припинення</w:t>
      </w:r>
      <w:proofErr w:type="spellEnd"/>
      <w:r w:rsidRPr="00702256">
        <w:rPr>
          <w:lang w:val="ru-RU" w:eastAsia="ru-RU"/>
        </w:rPr>
        <w:t xml:space="preserve"> договору </w:t>
      </w:r>
      <w:proofErr w:type="spellStart"/>
      <w:r w:rsidRPr="00702256">
        <w:rPr>
          <w:lang w:val="ru-RU" w:eastAsia="ru-RU"/>
        </w:rPr>
        <w:t>вважається</w:t>
      </w:r>
      <w:proofErr w:type="spellEnd"/>
      <w:r w:rsidRPr="00702256">
        <w:rPr>
          <w:lang w:val="ru-RU" w:eastAsia="ru-RU"/>
        </w:rPr>
        <w:t xml:space="preserve"> дата </w:t>
      </w:r>
      <w:proofErr w:type="spellStart"/>
      <w:r w:rsidRPr="00702256">
        <w:rPr>
          <w:lang w:val="ru-RU" w:eastAsia="ru-RU"/>
        </w:rPr>
        <w:t>фактичної</w:t>
      </w:r>
      <w:proofErr w:type="spellEnd"/>
      <w:r w:rsidRPr="00702256">
        <w:rPr>
          <w:lang w:val="ru-RU" w:eastAsia="ru-RU"/>
        </w:rPr>
        <w:t xml:space="preserve"> </w:t>
      </w:r>
      <w:proofErr w:type="spellStart"/>
      <w:r w:rsidRPr="00702256">
        <w:rPr>
          <w:lang w:val="ru-RU" w:eastAsia="ru-RU"/>
        </w:rPr>
        <w:t>зміни</w:t>
      </w:r>
      <w:proofErr w:type="spellEnd"/>
      <w:r w:rsidRPr="00702256">
        <w:rPr>
          <w:lang w:val="ru-RU" w:eastAsia="ru-RU"/>
        </w:rPr>
        <w:t xml:space="preserve"> </w:t>
      </w:r>
      <w:proofErr w:type="spellStart"/>
      <w:r w:rsidRPr="00702256">
        <w:rPr>
          <w:lang w:val="ru-RU" w:eastAsia="ru-RU"/>
        </w:rPr>
        <w:t>електропостачальника</w:t>
      </w:r>
      <w:proofErr w:type="spellEnd"/>
      <w:r w:rsidRPr="00702256">
        <w:rPr>
          <w:lang w:val="ru-RU" w:eastAsia="ru-RU"/>
        </w:rPr>
        <w:t xml:space="preserve"> </w:t>
      </w:r>
      <w:proofErr w:type="spellStart"/>
      <w:r w:rsidRPr="00702256">
        <w:rPr>
          <w:lang w:val="ru-RU" w:eastAsia="ru-RU"/>
        </w:rPr>
        <w:t>або</w:t>
      </w:r>
      <w:proofErr w:type="spellEnd"/>
      <w:r w:rsidRPr="00702256">
        <w:rPr>
          <w:lang w:val="ru-RU" w:eastAsia="ru-RU"/>
        </w:rPr>
        <w:t xml:space="preserve"> </w:t>
      </w:r>
      <w:proofErr w:type="spellStart"/>
      <w:r w:rsidRPr="00702256">
        <w:rPr>
          <w:lang w:val="ru-RU" w:eastAsia="ru-RU"/>
        </w:rPr>
        <w:t>набуття</w:t>
      </w:r>
      <w:proofErr w:type="spellEnd"/>
      <w:r w:rsidRPr="00702256">
        <w:rPr>
          <w:lang w:val="ru-RU" w:eastAsia="ru-RU"/>
        </w:rPr>
        <w:t xml:space="preserve"> </w:t>
      </w:r>
      <w:proofErr w:type="spellStart"/>
      <w:r w:rsidRPr="00702256">
        <w:rPr>
          <w:lang w:val="ru-RU" w:eastAsia="ru-RU"/>
        </w:rPr>
        <w:t>споживачем</w:t>
      </w:r>
      <w:proofErr w:type="spellEnd"/>
      <w:r w:rsidRPr="00702256">
        <w:rPr>
          <w:lang w:val="ru-RU" w:eastAsia="ru-RU"/>
        </w:rPr>
        <w:t xml:space="preserve"> статусу </w:t>
      </w:r>
      <w:proofErr w:type="spellStart"/>
      <w:r w:rsidRPr="00702256">
        <w:rPr>
          <w:lang w:val="ru-RU" w:eastAsia="ru-RU"/>
        </w:rPr>
        <w:t>учасника</w:t>
      </w:r>
      <w:proofErr w:type="spellEnd"/>
      <w:r w:rsidRPr="00702256">
        <w:rPr>
          <w:lang w:val="ru-RU" w:eastAsia="ru-RU"/>
        </w:rPr>
        <w:t xml:space="preserve"> ринку </w:t>
      </w:r>
      <w:proofErr w:type="spellStart"/>
      <w:r w:rsidRPr="00702256">
        <w:rPr>
          <w:lang w:val="ru-RU" w:eastAsia="ru-RU"/>
        </w:rPr>
        <w:t>двосторонніх</w:t>
      </w:r>
      <w:proofErr w:type="spellEnd"/>
      <w:r w:rsidRPr="00702256">
        <w:rPr>
          <w:lang w:val="ru-RU" w:eastAsia="ru-RU"/>
        </w:rPr>
        <w:t xml:space="preserve"> </w:t>
      </w:r>
      <w:proofErr w:type="spellStart"/>
      <w:r w:rsidRPr="00702256">
        <w:rPr>
          <w:lang w:val="ru-RU" w:eastAsia="ru-RU"/>
        </w:rPr>
        <w:t>договорів</w:t>
      </w:r>
      <w:proofErr w:type="spellEnd"/>
      <w:r w:rsidRPr="00702256">
        <w:rPr>
          <w:lang w:val="ru-RU" w:eastAsia="ru-RU"/>
        </w:rPr>
        <w:t xml:space="preserve">, </w:t>
      </w:r>
      <w:proofErr w:type="spellStart"/>
      <w:r w:rsidRPr="00702256">
        <w:rPr>
          <w:lang w:val="ru-RU" w:eastAsia="ru-RU"/>
        </w:rPr>
        <w:t>або</w:t>
      </w:r>
      <w:proofErr w:type="spellEnd"/>
      <w:r w:rsidRPr="00702256">
        <w:rPr>
          <w:lang w:val="ru-RU" w:eastAsia="ru-RU"/>
        </w:rPr>
        <w:t xml:space="preserve"> остаточного </w:t>
      </w:r>
      <w:proofErr w:type="spellStart"/>
      <w:r w:rsidRPr="00702256">
        <w:rPr>
          <w:lang w:val="ru-RU" w:eastAsia="ru-RU"/>
        </w:rPr>
        <w:t>припинення</w:t>
      </w:r>
      <w:proofErr w:type="spellEnd"/>
      <w:r w:rsidRPr="00702256">
        <w:rPr>
          <w:lang w:val="ru-RU" w:eastAsia="ru-RU"/>
        </w:rPr>
        <w:t xml:space="preserve"> </w:t>
      </w:r>
      <w:proofErr w:type="spellStart"/>
      <w:r w:rsidRPr="00702256">
        <w:rPr>
          <w:lang w:val="ru-RU" w:eastAsia="ru-RU"/>
        </w:rPr>
        <w:t>користування</w:t>
      </w:r>
      <w:proofErr w:type="spellEnd"/>
      <w:r w:rsidRPr="00702256">
        <w:rPr>
          <w:lang w:val="ru-RU" w:eastAsia="ru-RU"/>
        </w:rPr>
        <w:t xml:space="preserve"> </w:t>
      </w:r>
      <w:proofErr w:type="spellStart"/>
      <w:r w:rsidRPr="00702256">
        <w:rPr>
          <w:lang w:val="ru-RU" w:eastAsia="ru-RU"/>
        </w:rPr>
        <w:t>електричною</w:t>
      </w:r>
      <w:proofErr w:type="spellEnd"/>
      <w:r w:rsidRPr="00702256">
        <w:rPr>
          <w:lang w:val="ru-RU" w:eastAsia="ru-RU"/>
        </w:rPr>
        <w:t xml:space="preserve"> </w:t>
      </w:r>
      <w:proofErr w:type="spellStart"/>
      <w:r w:rsidRPr="00702256">
        <w:rPr>
          <w:lang w:val="ru-RU" w:eastAsia="ru-RU"/>
        </w:rPr>
        <w:t>енергією</w:t>
      </w:r>
      <w:proofErr w:type="spellEnd"/>
      <w:r w:rsidRPr="00702256">
        <w:rPr>
          <w:lang w:val="ru-RU" w:eastAsia="ru-RU"/>
        </w:rPr>
        <w:t xml:space="preserve"> на </w:t>
      </w:r>
      <w:proofErr w:type="spellStart"/>
      <w:r w:rsidRPr="00702256">
        <w:rPr>
          <w:lang w:val="ru-RU" w:eastAsia="ru-RU"/>
        </w:rPr>
        <w:t>об՚єкті</w:t>
      </w:r>
      <w:proofErr w:type="spellEnd"/>
      <w:r w:rsidRPr="00702256">
        <w:rPr>
          <w:lang w:val="ru-RU" w:eastAsia="ru-RU"/>
        </w:rPr>
        <w:t xml:space="preserve"> за </w:t>
      </w:r>
      <w:proofErr w:type="spellStart"/>
      <w:r w:rsidRPr="00702256">
        <w:rPr>
          <w:lang w:val="ru-RU" w:eastAsia="ru-RU"/>
        </w:rPr>
        <w:t>відповідними</w:t>
      </w:r>
      <w:proofErr w:type="spellEnd"/>
      <w:r w:rsidRPr="00702256">
        <w:rPr>
          <w:lang w:val="ru-RU" w:eastAsia="ru-RU"/>
        </w:rPr>
        <w:t xml:space="preserve"> точками </w:t>
      </w:r>
      <w:proofErr w:type="spellStart"/>
      <w:r w:rsidRPr="00702256">
        <w:rPr>
          <w:lang w:val="ru-RU" w:eastAsia="ru-RU"/>
        </w:rPr>
        <w:t>комерційного</w:t>
      </w:r>
      <w:proofErr w:type="spellEnd"/>
      <w:r w:rsidRPr="00702256">
        <w:rPr>
          <w:lang w:val="ru-RU" w:eastAsia="ru-RU"/>
        </w:rPr>
        <w:t xml:space="preserve"> </w:t>
      </w:r>
      <w:proofErr w:type="spellStart"/>
      <w:r w:rsidRPr="00702256">
        <w:rPr>
          <w:lang w:val="ru-RU" w:eastAsia="ru-RU"/>
        </w:rPr>
        <w:t>обліку</w:t>
      </w:r>
      <w:proofErr w:type="spellEnd"/>
      <w:r w:rsidRPr="00702256">
        <w:rPr>
          <w:lang w:val="ru-RU" w:eastAsia="ru-RU"/>
        </w:rPr>
        <w:t>.</w:t>
      </w:r>
    </w:p>
    <w:p w14:paraId="641526AB" w14:textId="6DF7888E" w:rsidR="00AE0202" w:rsidRPr="00702256" w:rsidRDefault="00AE0202" w:rsidP="00AE0202">
      <w:pPr>
        <w:ind w:firstLine="709"/>
        <w:jc w:val="both"/>
      </w:pPr>
      <w:r w:rsidRPr="00702256">
        <w:rPr>
          <w:lang w:eastAsia="en-US"/>
        </w:rPr>
        <w:t>З 21 дня від дати отримання повідомлення до дати припинення договору розрахунки споживача з діючим постачальником здійснюються за зміненими умовами, які були повідомлені споживачу.</w:t>
      </w:r>
    </w:p>
    <w:p w14:paraId="4BF1E3BC" w14:textId="39268937" w:rsidR="00D225E6" w:rsidRPr="00702256" w:rsidRDefault="00A079E4" w:rsidP="009445B4">
      <w:pPr>
        <w:ind w:firstLine="709"/>
        <w:jc w:val="both"/>
      </w:pPr>
      <w:r w:rsidRPr="00702256">
        <w:t>14.</w:t>
      </w:r>
      <w:r w:rsidR="00437A58" w:rsidRPr="00702256">
        <w:t>7</w:t>
      </w:r>
      <w:r w:rsidRPr="00702256">
        <w:t xml:space="preserve">. </w:t>
      </w:r>
      <w:r w:rsidR="00D225E6" w:rsidRPr="00702256">
        <w:t>Постачальник має право розірвати цей Договір достроково, повідомивши Споживача про це за 20 днів до очікуваної дати розірвання, у випадках якщо:</w:t>
      </w:r>
    </w:p>
    <w:p w14:paraId="593D3F88" w14:textId="5F7AE860" w:rsidR="007D5507" w:rsidRPr="00702256" w:rsidRDefault="00D225E6" w:rsidP="007D5507">
      <w:pPr>
        <w:ind w:firstLine="709"/>
        <w:jc w:val="both"/>
      </w:pPr>
      <w:r w:rsidRPr="00702256">
        <w:t xml:space="preserve">1) </w:t>
      </w:r>
      <w:r w:rsidR="007D5507" w:rsidRPr="00702256">
        <w:t xml:space="preserve">Споживач прострочив оплату за постачання електричної енергії згідно з Договором </w:t>
      </w:r>
      <w:r w:rsidR="007D5507" w:rsidRPr="00702256">
        <w:rPr>
          <w:rStyle w:val="st42"/>
          <w:color w:val="auto"/>
        </w:rPr>
        <w:t>у розмірі більшому</w:t>
      </w:r>
      <w:r w:rsidR="005F12DC" w:rsidRPr="00702256">
        <w:rPr>
          <w:rStyle w:val="st42"/>
          <w:color w:val="auto"/>
        </w:rPr>
        <w:t>,</w:t>
      </w:r>
      <w:r w:rsidR="007D5507" w:rsidRPr="00702256">
        <w:rPr>
          <w:rStyle w:val="st42"/>
          <w:color w:val="auto"/>
        </w:rPr>
        <w:t xml:space="preserve"> ніж вартість електричної енергії, спожитої протягом двох попередніх місяців</w:t>
      </w:r>
      <w:r w:rsidR="007D5507" w:rsidRPr="00702256">
        <w:t>, за умови, що Постачальник здійснив попередження Споживачу про можливе розірвання цього Договору;</w:t>
      </w:r>
    </w:p>
    <w:p w14:paraId="4BF1E3BD" w14:textId="47713733" w:rsidR="00D225E6" w:rsidRPr="00702256" w:rsidRDefault="00D225E6" w:rsidP="007D5507">
      <w:pPr>
        <w:ind w:firstLine="709"/>
        <w:jc w:val="both"/>
      </w:pPr>
      <w:r w:rsidRPr="00702256">
        <w:t>;</w:t>
      </w:r>
    </w:p>
    <w:p w14:paraId="4BF1E3BE" w14:textId="77777777" w:rsidR="00D225E6" w:rsidRPr="00702256" w:rsidRDefault="00D225E6" w:rsidP="009445B4">
      <w:pPr>
        <w:ind w:firstLine="709"/>
        <w:jc w:val="both"/>
      </w:pPr>
      <w:r w:rsidRPr="00702256">
        <w:t>2) Споживач іншим чином суттєво порушив умови цього Договору, і не вжив заходів щодо усунення такого порушення в строк, що становить 5 робочих днів.</w:t>
      </w:r>
    </w:p>
    <w:p w14:paraId="4BF1E3BF" w14:textId="1CD713C4" w:rsidR="00D225E6" w:rsidRPr="00702256" w:rsidRDefault="00A079E4" w:rsidP="009445B4">
      <w:pPr>
        <w:ind w:firstLine="709"/>
        <w:jc w:val="both"/>
      </w:pPr>
      <w:r w:rsidRPr="00702256">
        <w:t>14.</w:t>
      </w:r>
      <w:r w:rsidR="00437A58" w:rsidRPr="00702256">
        <w:t>8</w:t>
      </w:r>
      <w:r w:rsidRPr="00702256">
        <w:t xml:space="preserve">. </w:t>
      </w:r>
      <w:r w:rsidR="00ED608D" w:rsidRPr="00702256">
        <w:t xml:space="preserve">Договір </w:t>
      </w:r>
      <w:r w:rsidR="00D225E6" w:rsidRPr="00702256">
        <w:t xml:space="preserve">також </w:t>
      </w:r>
      <w:r w:rsidR="00ED608D" w:rsidRPr="00702256">
        <w:t xml:space="preserve">вважається достроково припиненим (розірваним) </w:t>
      </w:r>
      <w:r w:rsidR="00D225E6" w:rsidRPr="00702256">
        <w:t>у наступних випадках:</w:t>
      </w:r>
    </w:p>
    <w:p w14:paraId="4BF1E3C0" w14:textId="5D5F861A" w:rsidR="00D225E6" w:rsidRPr="00702256" w:rsidRDefault="00BA7664" w:rsidP="009445B4">
      <w:pPr>
        <w:ind w:firstLine="709"/>
        <w:jc w:val="both"/>
      </w:pPr>
      <w:r w:rsidRPr="00702256">
        <w:t xml:space="preserve">закінчення строку, призупинення дії, </w:t>
      </w:r>
      <w:r w:rsidR="00D225E6" w:rsidRPr="00702256">
        <w:t xml:space="preserve">анулювання Постачальнику ліцензії </w:t>
      </w:r>
      <w:r w:rsidRPr="00702256">
        <w:t xml:space="preserve">з провадження господарської діяльності з </w:t>
      </w:r>
      <w:r w:rsidR="00D225E6" w:rsidRPr="00702256">
        <w:t xml:space="preserve"> постачання</w:t>
      </w:r>
      <w:r w:rsidRPr="00702256">
        <w:t xml:space="preserve"> електричної енергії</w:t>
      </w:r>
      <w:r w:rsidR="00D225E6" w:rsidRPr="00702256">
        <w:t>;</w:t>
      </w:r>
    </w:p>
    <w:p w14:paraId="4BF1E3C1" w14:textId="77777777" w:rsidR="00D225E6" w:rsidRPr="00702256" w:rsidRDefault="00D225E6" w:rsidP="009445B4">
      <w:pPr>
        <w:ind w:firstLine="709"/>
        <w:jc w:val="both"/>
      </w:pPr>
      <w:r w:rsidRPr="00702256">
        <w:t>банкрутства або припинення господарської діяльності Постачальником;</w:t>
      </w:r>
    </w:p>
    <w:p w14:paraId="4BF1E3C2" w14:textId="2FE5BA9E" w:rsidR="00D225E6" w:rsidRPr="00702256" w:rsidRDefault="00D225E6" w:rsidP="00E20619">
      <w:pPr>
        <w:pStyle w:val="st2"/>
      </w:pPr>
      <w:r w:rsidRPr="00702256">
        <w:t xml:space="preserve">у разі </w:t>
      </w:r>
      <w:r w:rsidR="00E20619" w:rsidRPr="00702256">
        <w:t xml:space="preserve">банкрутства або </w:t>
      </w:r>
      <w:r w:rsidRPr="00702256">
        <w:t xml:space="preserve">припинення господарської діяльності Споживачем; </w:t>
      </w:r>
    </w:p>
    <w:p w14:paraId="4BF1E3C3" w14:textId="0DB3235B" w:rsidR="00D225E6" w:rsidRPr="00702256" w:rsidRDefault="00D225E6" w:rsidP="009445B4">
      <w:pPr>
        <w:ind w:firstLine="709"/>
        <w:jc w:val="both"/>
      </w:pPr>
      <w:r w:rsidRPr="00702256">
        <w:t>у разі зміни власника об’єкта Споживача;</w:t>
      </w:r>
    </w:p>
    <w:p w14:paraId="4BF1E3C4" w14:textId="77777777" w:rsidR="00D225E6" w:rsidRPr="00702256" w:rsidRDefault="00D225E6" w:rsidP="009445B4">
      <w:pPr>
        <w:ind w:firstLine="709"/>
        <w:jc w:val="both"/>
      </w:pPr>
      <w:r w:rsidRPr="00702256">
        <w:t>у разі зміни електропостачальника.</w:t>
      </w:r>
    </w:p>
    <w:p w14:paraId="4BF1E3C5" w14:textId="70EBF2E0" w:rsidR="00D225E6" w:rsidRPr="00702256" w:rsidRDefault="00D225E6" w:rsidP="009445B4">
      <w:pPr>
        <w:ind w:firstLine="709"/>
        <w:jc w:val="both"/>
      </w:pPr>
      <w:r w:rsidRPr="00702256">
        <w:rPr>
          <w:shd w:val="clear" w:color="auto" w:fill="FFFFFF"/>
        </w:rPr>
        <w:lastRenderedPageBreak/>
        <w:t>Дія Договору може бути достроково припинена Постачальником у разі отримання документального підтвердження факту зміни власника об’єкт</w:t>
      </w:r>
      <w:r w:rsidR="00BA7664" w:rsidRPr="00702256">
        <w:rPr>
          <w:shd w:val="clear" w:color="auto" w:fill="FFFFFF"/>
        </w:rPr>
        <w:t>а  Споживача</w:t>
      </w:r>
      <w:r w:rsidRPr="00702256">
        <w:rPr>
          <w:shd w:val="clear" w:color="auto" w:fill="FFFFFF"/>
        </w:rPr>
        <w:t>. У такому разі Договір припиняє свою дію в частині постачання електричної енергії на об’єкт, а в частині виконання фінансових зобов’язань Сторін (які виникли на дату припинення дії договорів) продовжують діяти до дати здійснення повного взаєморозрахунку між Сторонами.</w:t>
      </w:r>
    </w:p>
    <w:p w14:paraId="4BF1E3C6" w14:textId="53EEEF26" w:rsidR="00D225E6" w:rsidRPr="00702256" w:rsidRDefault="00A079E4" w:rsidP="009445B4">
      <w:pPr>
        <w:ind w:firstLine="709"/>
        <w:jc w:val="both"/>
      </w:pPr>
      <w:r w:rsidRPr="00702256">
        <w:t>14.</w:t>
      </w:r>
      <w:r w:rsidR="00437A58" w:rsidRPr="00702256">
        <w:t>9</w:t>
      </w:r>
      <w:r w:rsidRPr="00702256">
        <w:t xml:space="preserve">. </w:t>
      </w:r>
      <w:r w:rsidR="00D225E6" w:rsidRPr="00702256">
        <w:t>У разі якщо об'єкт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цьому Договорі.</w:t>
      </w:r>
    </w:p>
    <w:p w14:paraId="4E0D2F95" w14:textId="56AA3B2B" w:rsidR="00695C6C" w:rsidRPr="00702256" w:rsidRDefault="00695C6C" w:rsidP="001960D3">
      <w:pPr>
        <w:ind w:firstLine="709"/>
        <w:jc w:val="both"/>
        <w:rPr>
          <w:lang w:val="ru-RU" w:eastAsia="ru-RU"/>
        </w:rPr>
      </w:pPr>
      <w:r w:rsidRPr="00702256">
        <w:t>14.</w:t>
      </w:r>
      <w:r w:rsidR="00437A58" w:rsidRPr="00702256">
        <w:t>10</w:t>
      </w:r>
      <w:r w:rsidRPr="00702256">
        <w:t xml:space="preserve">. </w:t>
      </w:r>
      <w:r w:rsidRPr="00702256">
        <w:rPr>
          <w:lang w:val="ru-RU" w:eastAsia="ru-RU"/>
        </w:rPr>
        <w:t xml:space="preserve">У </w:t>
      </w:r>
      <w:proofErr w:type="spellStart"/>
      <w:r w:rsidRPr="00702256">
        <w:rPr>
          <w:lang w:val="ru-RU" w:eastAsia="ru-RU"/>
        </w:rPr>
        <w:t>разі</w:t>
      </w:r>
      <w:proofErr w:type="spellEnd"/>
      <w:r w:rsidRPr="00702256">
        <w:rPr>
          <w:lang w:val="ru-RU" w:eastAsia="ru-RU"/>
        </w:rPr>
        <w:t xml:space="preserve"> </w:t>
      </w:r>
      <w:proofErr w:type="spellStart"/>
      <w:r w:rsidRPr="00702256">
        <w:rPr>
          <w:lang w:val="ru-RU" w:eastAsia="ru-RU"/>
        </w:rPr>
        <w:t>звільнення</w:t>
      </w:r>
      <w:proofErr w:type="spellEnd"/>
      <w:r w:rsidRPr="00702256">
        <w:rPr>
          <w:lang w:val="ru-RU" w:eastAsia="ru-RU"/>
        </w:rPr>
        <w:t xml:space="preserve"> </w:t>
      </w:r>
      <w:proofErr w:type="spellStart"/>
      <w:r w:rsidRPr="00702256">
        <w:rPr>
          <w:lang w:val="ru-RU" w:eastAsia="ru-RU"/>
        </w:rPr>
        <w:t>приміщення</w:t>
      </w:r>
      <w:proofErr w:type="spellEnd"/>
      <w:r w:rsidRPr="00702256">
        <w:rPr>
          <w:lang w:val="ru-RU" w:eastAsia="ru-RU"/>
        </w:rPr>
        <w:t xml:space="preserve"> та/</w:t>
      </w:r>
      <w:proofErr w:type="spellStart"/>
      <w:r w:rsidRPr="00702256">
        <w:rPr>
          <w:lang w:val="ru-RU" w:eastAsia="ru-RU"/>
        </w:rPr>
        <w:t>або</w:t>
      </w:r>
      <w:proofErr w:type="spellEnd"/>
      <w:r w:rsidRPr="00702256">
        <w:rPr>
          <w:lang w:val="ru-RU" w:eastAsia="ru-RU"/>
        </w:rPr>
        <w:t xml:space="preserve"> остаточного </w:t>
      </w:r>
      <w:proofErr w:type="spellStart"/>
      <w:r w:rsidRPr="00702256">
        <w:rPr>
          <w:lang w:val="ru-RU" w:eastAsia="ru-RU"/>
        </w:rPr>
        <w:t>припинення</w:t>
      </w:r>
      <w:proofErr w:type="spellEnd"/>
      <w:r w:rsidRPr="00702256">
        <w:rPr>
          <w:lang w:val="ru-RU" w:eastAsia="ru-RU"/>
        </w:rPr>
        <w:t xml:space="preserve"> </w:t>
      </w:r>
      <w:proofErr w:type="spellStart"/>
      <w:r w:rsidRPr="00702256">
        <w:rPr>
          <w:lang w:val="ru-RU" w:eastAsia="ru-RU"/>
        </w:rPr>
        <w:t>користування</w:t>
      </w:r>
      <w:proofErr w:type="spellEnd"/>
      <w:r w:rsidRPr="00702256">
        <w:rPr>
          <w:lang w:val="ru-RU" w:eastAsia="ru-RU"/>
        </w:rPr>
        <w:t xml:space="preserve"> </w:t>
      </w:r>
      <w:proofErr w:type="spellStart"/>
      <w:r w:rsidRPr="00702256">
        <w:rPr>
          <w:lang w:val="ru-RU" w:eastAsia="ru-RU"/>
        </w:rPr>
        <w:t>електричною</w:t>
      </w:r>
      <w:proofErr w:type="spellEnd"/>
      <w:r w:rsidRPr="00702256">
        <w:rPr>
          <w:lang w:val="ru-RU" w:eastAsia="ru-RU"/>
        </w:rPr>
        <w:t xml:space="preserve"> </w:t>
      </w:r>
      <w:proofErr w:type="spellStart"/>
      <w:r w:rsidRPr="00702256">
        <w:rPr>
          <w:lang w:val="ru-RU" w:eastAsia="ru-RU"/>
        </w:rPr>
        <w:t>енергією</w:t>
      </w:r>
      <w:proofErr w:type="spellEnd"/>
      <w:r w:rsidRPr="00702256">
        <w:rPr>
          <w:lang w:val="ru-RU" w:eastAsia="ru-RU"/>
        </w:rPr>
        <w:t xml:space="preserve"> </w:t>
      </w:r>
      <w:proofErr w:type="spellStart"/>
      <w:r w:rsidR="00E20619" w:rsidRPr="00702256">
        <w:rPr>
          <w:lang w:val="ru-RU" w:eastAsia="ru-RU"/>
        </w:rPr>
        <w:t>С</w:t>
      </w:r>
      <w:r w:rsidRPr="00702256">
        <w:rPr>
          <w:lang w:val="ru-RU" w:eastAsia="ru-RU"/>
        </w:rPr>
        <w:t>поживач</w:t>
      </w:r>
      <w:proofErr w:type="spellEnd"/>
      <w:r w:rsidRPr="00702256">
        <w:rPr>
          <w:lang w:val="ru-RU" w:eastAsia="ru-RU"/>
        </w:rPr>
        <w:t xml:space="preserve"> </w:t>
      </w:r>
      <w:proofErr w:type="spellStart"/>
      <w:r w:rsidRPr="00702256">
        <w:rPr>
          <w:lang w:val="ru-RU" w:eastAsia="ru-RU"/>
        </w:rPr>
        <w:t>зобов'язаний</w:t>
      </w:r>
      <w:proofErr w:type="spellEnd"/>
      <w:r w:rsidRPr="00702256">
        <w:rPr>
          <w:lang w:val="ru-RU" w:eastAsia="ru-RU"/>
        </w:rPr>
        <w:t xml:space="preserve"> </w:t>
      </w:r>
      <w:proofErr w:type="spellStart"/>
      <w:r w:rsidRPr="00702256">
        <w:rPr>
          <w:lang w:val="ru-RU" w:eastAsia="ru-RU"/>
        </w:rPr>
        <w:t>повідомити</w:t>
      </w:r>
      <w:proofErr w:type="spellEnd"/>
      <w:r w:rsidRPr="00702256">
        <w:rPr>
          <w:lang w:val="ru-RU" w:eastAsia="ru-RU"/>
        </w:rPr>
        <w:t xml:space="preserve"> </w:t>
      </w:r>
      <w:proofErr w:type="spellStart"/>
      <w:r w:rsidR="006E555B" w:rsidRPr="00702256">
        <w:rPr>
          <w:lang w:val="ru-RU" w:eastAsia="ru-RU"/>
        </w:rPr>
        <w:t>Постачальника</w:t>
      </w:r>
      <w:proofErr w:type="spellEnd"/>
      <w:r w:rsidRPr="00702256">
        <w:rPr>
          <w:lang w:val="ru-RU" w:eastAsia="ru-RU"/>
        </w:rPr>
        <w:t xml:space="preserve"> та оператора </w:t>
      </w:r>
      <w:proofErr w:type="spellStart"/>
      <w:r w:rsidRPr="00702256">
        <w:rPr>
          <w:lang w:val="ru-RU" w:eastAsia="ru-RU"/>
        </w:rPr>
        <w:t>системи</w:t>
      </w:r>
      <w:proofErr w:type="spellEnd"/>
      <w:r w:rsidRPr="00702256">
        <w:rPr>
          <w:lang w:val="ru-RU" w:eastAsia="ru-RU"/>
        </w:rPr>
        <w:t xml:space="preserve"> </w:t>
      </w:r>
      <w:proofErr w:type="spellStart"/>
      <w:r w:rsidRPr="00702256">
        <w:rPr>
          <w:lang w:val="ru-RU" w:eastAsia="ru-RU"/>
        </w:rPr>
        <w:t>або</w:t>
      </w:r>
      <w:proofErr w:type="spellEnd"/>
      <w:r w:rsidRPr="00702256">
        <w:rPr>
          <w:lang w:val="ru-RU" w:eastAsia="ru-RU"/>
        </w:rPr>
        <w:t xml:space="preserve"> основного </w:t>
      </w:r>
      <w:proofErr w:type="spellStart"/>
      <w:r w:rsidRPr="00702256">
        <w:rPr>
          <w:lang w:val="ru-RU" w:eastAsia="ru-RU"/>
        </w:rPr>
        <w:t>споживача</w:t>
      </w:r>
      <w:proofErr w:type="spellEnd"/>
      <w:r w:rsidRPr="00702256">
        <w:rPr>
          <w:lang w:val="ru-RU" w:eastAsia="ru-RU"/>
        </w:rPr>
        <w:t xml:space="preserve"> про </w:t>
      </w:r>
      <w:proofErr w:type="spellStart"/>
      <w:r w:rsidRPr="00702256">
        <w:rPr>
          <w:lang w:val="ru-RU" w:eastAsia="ru-RU"/>
        </w:rPr>
        <w:t>намір</w:t>
      </w:r>
      <w:proofErr w:type="spellEnd"/>
      <w:r w:rsidRPr="00702256">
        <w:rPr>
          <w:lang w:val="ru-RU" w:eastAsia="ru-RU"/>
        </w:rPr>
        <w:t xml:space="preserve"> </w:t>
      </w:r>
      <w:proofErr w:type="spellStart"/>
      <w:r w:rsidRPr="00702256">
        <w:rPr>
          <w:lang w:val="ru-RU" w:eastAsia="ru-RU"/>
        </w:rPr>
        <w:t>припинити</w:t>
      </w:r>
      <w:proofErr w:type="spellEnd"/>
      <w:r w:rsidRPr="00702256">
        <w:rPr>
          <w:lang w:val="ru-RU" w:eastAsia="ru-RU"/>
        </w:rPr>
        <w:t xml:space="preserve"> </w:t>
      </w:r>
      <w:proofErr w:type="spellStart"/>
      <w:r w:rsidRPr="00702256">
        <w:rPr>
          <w:lang w:val="ru-RU" w:eastAsia="ru-RU"/>
        </w:rPr>
        <w:t>дію</w:t>
      </w:r>
      <w:proofErr w:type="spellEnd"/>
      <w:r w:rsidRPr="00702256">
        <w:rPr>
          <w:lang w:val="ru-RU" w:eastAsia="ru-RU"/>
        </w:rPr>
        <w:t xml:space="preserve"> </w:t>
      </w:r>
      <w:proofErr w:type="spellStart"/>
      <w:r w:rsidRPr="00702256">
        <w:rPr>
          <w:lang w:val="ru-RU" w:eastAsia="ru-RU"/>
        </w:rPr>
        <w:t>відповідних</w:t>
      </w:r>
      <w:proofErr w:type="spellEnd"/>
      <w:r w:rsidRPr="00702256">
        <w:rPr>
          <w:lang w:val="ru-RU" w:eastAsia="ru-RU"/>
        </w:rPr>
        <w:t xml:space="preserve"> </w:t>
      </w:r>
      <w:proofErr w:type="spellStart"/>
      <w:r w:rsidRPr="00702256">
        <w:rPr>
          <w:lang w:val="ru-RU" w:eastAsia="ru-RU"/>
        </w:rPr>
        <w:t>договорів</w:t>
      </w:r>
      <w:proofErr w:type="spellEnd"/>
      <w:r w:rsidRPr="00702256">
        <w:rPr>
          <w:lang w:val="ru-RU" w:eastAsia="ru-RU"/>
        </w:rPr>
        <w:t xml:space="preserve"> не </w:t>
      </w:r>
      <w:proofErr w:type="spellStart"/>
      <w:r w:rsidRPr="00702256">
        <w:rPr>
          <w:lang w:val="ru-RU" w:eastAsia="ru-RU"/>
        </w:rPr>
        <w:t>пізніше</w:t>
      </w:r>
      <w:proofErr w:type="spellEnd"/>
      <w:r w:rsidRPr="00702256">
        <w:rPr>
          <w:lang w:val="ru-RU" w:eastAsia="ru-RU"/>
        </w:rPr>
        <w:t xml:space="preserve"> </w:t>
      </w:r>
      <w:proofErr w:type="spellStart"/>
      <w:r w:rsidRPr="00702256">
        <w:rPr>
          <w:lang w:val="ru-RU" w:eastAsia="ru-RU"/>
        </w:rPr>
        <w:t>ніж</w:t>
      </w:r>
      <w:proofErr w:type="spellEnd"/>
      <w:r w:rsidRPr="00702256">
        <w:rPr>
          <w:lang w:val="ru-RU" w:eastAsia="ru-RU"/>
        </w:rPr>
        <w:t xml:space="preserve"> за 20 </w:t>
      </w:r>
      <w:proofErr w:type="spellStart"/>
      <w:r w:rsidRPr="00702256">
        <w:rPr>
          <w:lang w:val="ru-RU" w:eastAsia="ru-RU"/>
        </w:rPr>
        <w:t>робочих</w:t>
      </w:r>
      <w:proofErr w:type="spellEnd"/>
      <w:r w:rsidRPr="00702256">
        <w:rPr>
          <w:lang w:val="ru-RU" w:eastAsia="ru-RU"/>
        </w:rPr>
        <w:t xml:space="preserve"> </w:t>
      </w:r>
      <w:proofErr w:type="spellStart"/>
      <w:r w:rsidRPr="00702256">
        <w:rPr>
          <w:lang w:val="ru-RU" w:eastAsia="ru-RU"/>
        </w:rPr>
        <w:t>днів</w:t>
      </w:r>
      <w:proofErr w:type="spellEnd"/>
      <w:r w:rsidRPr="00702256">
        <w:rPr>
          <w:lang w:val="ru-RU" w:eastAsia="ru-RU"/>
        </w:rPr>
        <w:t xml:space="preserve"> до дня </w:t>
      </w:r>
      <w:proofErr w:type="spellStart"/>
      <w:r w:rsidRPr="00702256">
        <w:rPr>
          <w:lang w:val="ru-RU" w:eastAsia="ru-RU"/>
        </w:rPr>
        <w:t>звільнення</w:t>
      </w:r>
      <w:proofErr w:type="spellEnd"/>
      <w:r w:rsidRPr="00702256">
        <w:rPr>
          <w:lang w:val="ru-RU" w:eastAsia="ru-RU"/>
        </w:rPr>
        <w:t xml:space="preserve"> </w:t>
      </w:r>
      <w:proofErr w:type="spellStart"/>
      <w:r w:rsidRPr="00702256">
        <w:rPr>
          <w:lang w:val="ru-RU" w:eastAsia="ru-RU"/>
        </w:rPr>
        <w:t>приміщення</w:t>
      </w:r>
      <w:proofErr w:type="spellEnd"/>
      <w:r w:rsidRPr="00702256">
        <w:rPr>
          <w:lang w:val="ru-RU" w:eastAsia="ru-RU"/>
        </w:rPr>
        <w:t xml:space="preserve"> та/</w:t>
      </w:r>
      <w:proofErr w:type="spellStart"/>
      <w:r w:rsidRPr="00702256">
        <w:rPr>
          <w:lang w:val="ru-RU" w:eastAsia="ru-RU"/>
        </w:rPr>
        <w:t>або</w:t>
      </w:r>
      <w:proofErr w:type="spellEnd"/>
      <w:r w:rsidRPr="00702256">
        <w:rPr>
          <w:lang w:val="ru-RU" w:eastAsia="ru-RU"/>
        </w:rPr>
        <w:t xml:space="preserve"> остаточного </w:t>
      </w:r>
      <w:proofErr w:type="spellStart"/>
      <w:r w:rsidRPr="00702256">
        <w:rPr>
          <w:lang w:val="ru-RU" w:eastAsia="ru-RU"/>
        </w:rPr>
        <w:t>припинення</w:t>
      </w:r>
      <w:proofErr w:type="spellEnd"/>
      <w:r w:rsidRPr="00702256">
        <w:rPr>
          <w:lang w:val="ru-RU" w:eastAsia="ru-RU"/>
        </w:rPr>
        <w:t xml:space="preserve"> </w:t>
      </w:r>
      <w:proofErr w:type="spellStart"/>
      <w:r w:rsidRPr="00702256">
        <w:rPr>
          <w:lang w:val="ru-RU" w:eastAsia="ru-RU"/>
        </w:rPr>
        <w:t>користування</w:t>
      </w:r>
      <w:proofErr w:type="spellEnd"/>
      <w:r w:rsidRPr="00702256">
        <w:rPr>
          <w:lang w:val="ru-RU" w:eastAsia="ru-RU"/>
        </w:rPr>
        <w:t xml:space="preserve"> </w:t>
      </w:r>
      <w:proofErr w:type="spellStart"/>
      <w:r w:rsidRPr="00702256">
        <w:rPr>
          <w:lang w:val="ru-RU" w:eastAsia="ru-RU"/>
        </w:rPr>
        <w:t>електричною</w:t>
      </w:r>
      <w:proofErr w:type="spellEnd"/>
      <w:r w:rsidRPr="00702256">
        <w:rPr>
          <w:lang w:val="ru-RU" w:eastAsia="ru-RU"/>
        </w:rPr>
        <w:t xml:space="preserve"> </w:t>
      </w:r>
      <w:proofErr w:type="spellStart"/>
      <w:r w:rsidRPr="00702256">
        <w:rPr>
          <w:lang w:val="ru-RU" w:eastAsia="ru-RU"/>
        </w:rPr>
        <w:t>енергією</w:t>
      </w:r>
      <w:proofErr w:type="spellEnd"/>
      <w:r w:rsidRPr="00702256">
        <w:rPr>
          <w:lang w:val="ru-RU" w:eastAsia="ru-RU"/>
        </w:rPr>
        <w:t xml:space="preserve"> та </w:t>
      </w:r>
      <w:proofErr w:type="spellStart"/>
      <w:r w:rsidRPr="00702256">
        <w:rPr>
          <w:lang w:val="ru-RU" w:eastAsia="ru-RU"/>
        </w:rPr>
        <w:t>надати</w:t>
      </w:r>
      <w:proofErr w:type="spellEnd"/>
      <w:r w:rsidRPr="00702256">
        <w:rPr>
          <w:lang w:val="ru-RU" w:eastAsia="ru-RU"/>
        </w:rPr>
        <w:t xml:space="preserve"> </w:t>
      </w:r>
      <w:proofErr w:type="spellStart"/>
      <w:r w:rsidRPr="00702256">
        <w:rPr>
          <w:lang w:val="ru-RU" w:eastAsia="ru-RU"/>
        </w:rPr>
        <w:t>заяву</w:t>
      </w:r>
      <w:proofErr w:type="spellEnd"/>
      <w:r w:rsidRPr="00702256">
        <w:rPr>
          <w:lang w:val="ru-RU" w:eastAsia="ru-RU"/>
        </w:rPr>
        <w:t xml:space="preserve"> </w:t>
      </w:r>
      <w:proofErr w:type="spellStart"/>
      <w:r w:rsidRPr="00702256">
        <w:rPr>
          <w:lang w:val="ru-RU" w:eastAsia="ru-RU"/>
        </w:rPr>
        <w:t>щодо</w:t>
      </w:r>
      <w:proofErr w:type="spellEnd"/>
      <w:r w:rsidRPr="00702256">
        <w:rPr>
          <w:lang w:val="ru-RU" w:eastAsia="ru-RU"/>
        </w:rPr>
        <w:t xml:space="preserve"> </w:t>
      </w:r>
      <w:proofErr w:type="spellStart"/>
      <w:r w:rsidRPr="00702256">
        <w:rPr>
          <w:lang w:val="ru-RU" w:eastAsia="ru-RU"/>
        </w:rPr>
        <w:t>розірвання</w:t>
      </w:r>
      <w:proofErr w:type="spellEnd"/>
      <w:r w:rsidRPr="00702256">
        <w:rPr>
          <w:lang w:val="ru-RU" w:eastAsia="ru-RU"/>
        </w:rPr>
        <w:t xml:space="preserve"> </w:t>
      </w:r>
      <w:r w:rsidR="006E555B" w:rsidRPr="00702256">
        <w:rPr>
          <w:lang w:val="ru-RU" w:eastAsia="ru-RU"/>
        </w:rPr>
        <w:t>Договору</w:t>
      </w:r>
      <w:r w:rsidRPr="00702256">
        <w:rPr>
          <w:lang w:val="ru-RU" w:eastAsia="ru-RU"/>
        </w:rPr>
        <w:t xml:space="preserve"> і в </w:t>
      </w:r>
      <w:proofErr w:type="spellStart"/>
      <w:r w:rsidRPr="00702256">
        <w:rPr>
          <w:lang w:val="ru-RU" w:eastAsia="ru-RU"/>
        </w:rPr>
        <w:t>цей</w:t>
      </w:r>
      <w:proofErr w:type="spellEnd"/>
      <w:r w:rsidRPr="00702256">
        <w:rPr>
          <w:lang w:val="ru-RU" w:eastAsia="ru-RU"/>
        </w:rPr>
        <w:t xml:space="preserve"> </w:t>
      </w:r>
      <w:proofErr w:type="spellStart"/>
      <w:r w:rsidRPr="00702256">
        <w:rPr>
          <w:lang w:val="ru-RU" w:eastAsia="ru-RU"/>
        </w:rPr>
        <w:t>самий</w:t>
      </w:r>
      <w:proofErr w:type="spellEnd"/>
      <w:r w:rsidRPr="00702256">
        <w:rPr>
          <w:lang w:val="ru-RU" w:eastAsia="ru-RU"/>
        </w:rPr>
        <w:t xml:space="preserve"> </w:t>
      </w:r>
      <w:proofErr w:type="spellStart"/>
      <w:r w:rsidRPr="00702256">
        <w:rPr>
          <w:lang w:val="ru-RU" w:eastAsia="ru-RU"/>
        </w:rPr>
        <w:t>термін</w:t>
      </w:r>
      <w:proofErr w:type="spellEnd"/>
      <w:r w:rsidRPr="00702256">
        <w:rPr>
          <w:lang w:val="ru-RU" w:eastAsia="ru-RU"/>
        </w:rPr>
        <w:t xml:space="preserve"> </w:t>
      </w:r>
      <w:proofErr w:type="spellStart"/>
      <w:r w:rsidRPr="00702256">
        <w:rPr>
          <w:lang w:val="ru-RU" w:eastAsia="ru-RU"/>
        </w:rPr>
        <w:t>здійснити</w:t>
      </w:r>
      <w:proofErr w:type="spellEnd"/>
      <w:r w:rsidRPr="00702256">
        <w:rPr>
          <w:lang w:val="ru-RU" w:eastAsia="ru-RU"/>
        </w:rPr>
        <w:t xml:space="preserve"> </w:t>
      </w:r>
      <w:proofErr w:type="spellStart"/>
      <w:r w:rsidRPr="00702256">
        <w:rPr>
          <w:lang w:val="ru-RU" w:eastAsia="ru-RU"/>
        </w:rPr>
        <w:t>сплату</w:t>
      </w:r>
      <w:proofErr w:type="spellEnd"/>
      <w:r w:rsidRPr="00702256">
        <w:rPr>
          <w:lang w:val="ru-RU" w:eastAsia="ru-RU"/>
        </w:rPr>
        <w:t xml:space="preserve"> </w:t>
      </w:r>
      <w:proofErr w:type="spellStart"/>
      <w:r w:rsidRPr="00702256">
        <w:rPr>
          <w:lang w:val="ru-RU" w:eastAsia="ru-RU"/>
        </w:rPr>
        <w:t>всіх</w:t>
      </w:r>
      <w:proofErr w:type="spellEnd"/>
      <w:r w:rsidRPr="00702256">
        <w:rPr>
          <w:lang w:val="ru-RU" w:eastAsia="ru-RU"/>
        </w:rPr>
        <w:t xml:space="preserve"> </w:t>
      </w:r>
      <w:proofErr w:type="spellStart"/>
      <w:r w:rsidRPr="00702256">
        <w:rPr>
          <w:lang w:val="ru-RU" w:eastAsia="ru-RU"/>
        </w:rPr>
        <w:t>видів</w:t>
      </w:r>
      <w:proofErr w:type="spellEnd"/>
      <w:r w:rsidRPr="00702256">
        <w:rPr>
          <w:lang w:val="ru-RU" w:eastAsia="ru-RU"/>
        </w:rPr>
        <w:t xml:space="preserve"> </w:t>
      </w:r>
      <w:proofErr w:type="spellStart"/>
      <w:r w:rsidRPr="00702256">
        <w:rPr>
          <w:lang w:val="ru-RU" w:eastAsia="ru-RU"/>
        </w:rPr>
        <w:t>платежів</w:t>
      </w:r>
      <w:proofErr w:type="spellEnd"/>
      <w:r w:rsidRPr="00702256">
        <w:rPr>
          <w:lang w:val="ru-RU" w:eastAsia="ru-RU"/>
        </w:rPr>
        <w:t xml:space="preserve">, </w:t>
      </w:r>
      <w:proofErr w:type="spellStart"/>
      <w:r w:rsidRPr="00702256">
        <w:rPr>
          <w:lang w:val="ru-RU" w:eastAsia="ru-RU"/>
        </w:rPr>
        <w:t>передбачених</w:t>
      </w:r>
      <w:proofErr w:type="spellEnd"/>
      <w:r w:rsidRPr="00702256">
        <w:rPr>
          <w:lang w:val="ru-RU" w:eastAsia="ru-RU"/>
        </w:rPr>
        <w:t xml:space="preserve"> Договором, до </w:t>
      </w:r>
      <w:proofErr w:type="spellStart"/>
      <w:r w:rsidRPr="00702256">
        <w:rPr>
          <w:lang w:val="ru-RU" w:eastAsia="ru-RU"/>
        </w:rPr>
        <w:t>заявленого</w:t>
      </w:r>
      <w:proofErr w:type="spellEnd"/>
      <w:r w:rsidRPr="00702256">
        <w:rPr>
          <w:lang w:val="ru-RU" w:eastAsia="ru-RU"/>
        </w:rPr>
        <w:t xml:space="preserve"> </w:t>
      </w:r>
      <w:proofErr w:type="spellStart"/>
      <w:r w:rsidRPr="00702256">
        <w:rPr>
          <w:lang w:val="ru-RU" w:eastAsia="ru-RU"/>
        </w:rPr>
        <w:t>споживачем</w:t>
      </w:r>
      <w:proofErr w:type="spellEnd"/>
      <w:r w:rsidRPr="00702256">
        <w:rPr>
          <w:lang w:val="ru-RU" w:eastAsia="ru-RU"/>
        </w:rPr>
        <w:t xml:space="preserve"> дня </w:t>
      </w:r>
      <w:proofErr w:type="spellStart"/>
      <w:r w:rsidRPr="00702256">
        <w:rPr>
          <w:lang w:val="ru-RU" w:eastAsia="ru-RU"/>
        </w:rPr>
        <w:t>звільнення</w:t>
      </w:r>
      <w:proofErr w:type="spellEnd"/>
      <w:r w:rsidRPr="00702256">
        <w:rPr>
          <w:lang w:val="ru-RU" w:eastAsia="ru-RU"/>
        </w:rPr>
        <w:t xml:space="preserve"> </w:t>
      </w:r>
      <w:proofErr w:type="spellStart"/>
      <w:r w:rsidRPr="00702256">
        <w:rPr>
          <w:lang w:val="ru-RU" w:eastAsia="ru-RU"/>
        </w:rPr>
        <w:t>приміщення</w:t>
      </w:r>
      <w:proofErr w:type="spellEnd"/>
      <w:r w:rsidRPr="00702256">
        <w:rPr>
          <w:lang w:val="ru-RU" w:eastAsia="ru-RU"/>
        </w:rPr>
        <w:t xml:space="preserve"> та/</w:t>
      </w:r>
      <w:proofErr w:type="spellStart"/>
      <w:r w:rsidRPr="00702256">
        <w:rPr>
          <w:lang w:val="ru-RU" w:eastAsia="ru-RU"/>
        </w:rPr>
        <w:t>або</w:t>
      </w:r>
      <w:proofErr w:type="spellEnd"/>
      <w:r w:rsidRPr="00702256">
        <w:rPr>
          <w:lang w:val="ru-RU" w:eastAsia="ru-RU"/>
        </w:rPr>
        <w:t xml:space="preserve"> остаточного </w:t>
      </w:r>
      <w:proofErr w:type="spellStart"/>
      <w:r w:rsidRPr="00702256">
        <w:rPr>
          <w:lang w:val="ru-RU" w:eastAsia="ru-RU"/>
        </w:rPr>
        <w:t>припинення</w:t>
      </w:r>
      <w:proofErr w:type="spellEnd"/>
      <w:r w:rsidRPr="00702256">
        <w:rPr>
          <w:lang w:val="ru-RU" w:eastAsia="ru-RU"/>
        </w:rPr>
        <w:t xml:space="preserve"> </w:t>
      </w:r>
      <w:proofErr w:type="spellStart"/>
      <w:r w:rsidRPr="00702256">
        <w:rPr>
          <w:lang w:val="ru-RU" w:eastAsia="ru-RU"/>
        </w:rPr>
        <w:t>користування</w:t>
      </w:r>
      <w:proofErr w:type="spellEnd"/>
      <w:r w:rsidRPr="00702256">
        <w:rPr>
          <w:lang w:val="ru-RU" w:eastAsia="ru-RU"/>
        </w:rPr>
        <w:t xml:space="preserve"> </w:t>
      </w:r>
      <w:proofErr w:type="spellStart"/>
      <w:r w:rsidRPr="00702256">
        <w:rPr>
          <w:lang w:val="ru-RU" w:eastAsia="ru-RU"/>
        </w:rPr>
        <w:t>електричною</w:t>
      </w:r>
      <w:proofErr w:type="spellEnd"/>
      <w:r w:rsidRPr="00702256">
        <w:rPr>
          <w:lang w:val="ru-RU" w:eastAsia="ru-RU"/>
        </w:rPr>
        <w:t xml:space="preserve"> </w:t>
      </w:r>
      <w:proofErr w:type="spellStart"/>
      <w:r w:rsidRPr="00702256">
        <w:rPr>
          <w:lang w:val="ru-RU" w:eastAsia="ru-RU"/>
        </w:rPr>
        <w:t>енергією</w:t>
      </w:r>
      <w:proofErr w:type="spellEnd"/>
      <w:r w:rsidRPr="00702256">
        <w:rPr>
          <w:lang w:val="ru-RU" w:eastAsia="ru-RU"/>
        </w:rPr>
        <w:t xml:space="preserve"> </w:t>
      </w:r>
      <w:proofErr w:type="spellStart"/>
      <w:r w:rsidRPr="00702256">
        <w:rPr>
          <w:lang w:val="ru-RU" w:eastAsia="ru-RU"/>
        </w:rPr>
        <w:t>включно</w:t>
      </w:r>
      <w:proofErr w:type="spellEnd"/>
      <w:r w:rsidRPr="00702256">
        <w:rPr>
          <w:lang w:val="ru-RU" w:eastAsia="ru-RU"/>
        </w:rPr>
        <w:t xml:space="preserve">. </w:t>
      </w:r>
      <w:proofErr w:type="spellStart"/>
      <w:r w:rsidRPr="00702256">
        <w:rPr>
          <w:lang w:val="ru-RU" w:eastAsia="ru-RU"/>
        </w:rPr>
        <w:t>Дія</w:t>
      </w:r>
      <w:proofErr w:type="spellEnd"/>
      <w:r w:rsidRPr="00702256">
        <w:rPr>
          <w:lang w:val="ru-RU" w:eastAsia="ru-RU"/>
        </w:rPr>
        <w:t xml:space="preserve"> договору про </w:t>
      </w:r>
      <w:proofErr w:type="spellStart"/>
      <w:r w:rsidRPr="00702256">
        <w:rPr>
          <w:lang w:val="ru-RU" w:eastAsia="ru-RU"/>
        </w:rPr>
        <w:t>постачання</w:t>
      </w:r>
      <w:proofErr w:type="spellEnd"/>
      <w:r w:rsidRPr="00702256">
        <w:rPr>
          <w:lang w:val="ru-RU" w:eastAsia="ru-RU"/>
        </w:rPr>
        <w:t xml:space="preserve"> </w:t>
      </w:r>
      <w:proofErr w:type="spellStart"/>
      <w:r w:rsidRPr="00702256">
        <w:rPr>
          <w:lang w:val="ru-RU" w:eastAsia="ru-RU"/>
        </w:rPr>
        <w:t>електричної</w:t>
      </w:r>
      <w:proofErr w:type="spellEnd"/>
      <w:r w:rsidRPr="00702256">
        <w:rPr>
          <w:lang w:val="ru-RU" w:eastAsia="ru-RU"/>
        </w:rPr>
        <w:t xml:space="preserve"> </w:t>
      </w:r>
      <w:proofErr w:type="spellStart"/>
      <w:r w:rsidRPr="00702256">
        <w:rPr>
          <w:lang w:val="ru-RU" w:eastAsia="ru-RU"/>
        </w:rPr>
        <w:t>енергії</w:t>
      </w:r>
      <w:proofErr w:type="spellEnd"/>
      <w:r w:rsidRPr="00702256">
        <w:rPr>
          <w:lang w:val="ru-RU" w:eastAsia="ru-RU"/>
        </w:rPr>
        <w:t xml:space="preserve"> </w:t>
      </w:r>
      <w:proofErr w:type="spellStart"/>
      <w:r w:rsidRPr="00702256">
        <w:rPr>
          <w:lang w:val="ru-RU" w:eastAsia="ru-RU"/>
        </w:rPr>
        <w:t>достроково</w:t>
      </w:r>
      <w:proofErr w:type="spellEnd"/>
      <w:r w:rsidRPr="00702256">
        <w:rPr>
          <w:lang w:val="ru-RU" w:eastAsia="ru-RU"/>
        </w:rPr>
        <w:t xml:space="preserve"> </w:t>
      </w:r>
      <w:proofErr w:type="spellStart"/>
      <w:r w:rsidRPr="00702256">
        <w:rPr>
          <w:lang w:val="ru-RU" w:eastAsia="ru-RU"/>
        </w:rPr>
        <w:t>припиняється</w:t>
      </w:r>
      <w:proofErr w:type="spellEnd"/>
      <w:r w:rsidRPr="00702256">
        <w:rPr>
          <w:lang w:val="ru-RU" w:eastAsia="ru-RU"/>
        </w:rPr>
        <w:t xml:space="preserve"> у </w:t>
      </w:r>
      <w:proofErr w:type="spellStart"/>
      <w:r w:rsidRPr="00702256">
        <w:rPr>
          <w:lang w:val="ru-RU" w:eastAsia="ru-RU"/>
        </w:rPr>
        <w:t>разі</w:t>
      </w:r>
      <w:proofErr w:type="spellEnd"/>
      <w:r w:rsidRPr="00702256">
        <w:rPr>
          <w:lang w:val="ru-RU" w:eastAsia="ru-RU"/>
        </w:rPr>
        <w:t xml:space="preserve"> </w:t>
      </w:r>
      <w:proofErr w:type="spellStart"/>
      <w:r w:rsidRPr="00702256">
        <w:rPr>
          <w:lang w:val="ru-RU" w:eastAsia="ru-RU"/>
        </w:rPr>
        <w:t>отримання</w:t>
      </w:r>
      <w:proofErr w:type="spellEnd"/>
      <w:r w:rsidRPr="00702256">
        <w:rPr>
          <w:lang w:val="ru-RU" w:eastAsia="ru-RU"/>
        </w:rPr>
        <w:t xml:space="preserve"> </w:t>
      </w:r>
      <w:proofErr w:type="spellStart"/>
      <w:r w:rsidR="006E555B" w:rsidRPr="00702256">
        <w:rPr>
          <w:lang w:val="ru-RU" w:eastAsia="ru-RU"/>
        </w:rPr>
        <w:t>Постачальником</w:t>
      </w:r>
      <w:proofErr w:type="spellEnd"/>
      <w:r w:rsidRPr="00702256">
        <w:rPr>
          <w:lang w:val="ru-RU" w:eastAsia="ru-RU"/>
        </w:rPr>
        <w:t xml:space="preserve"> </w:t>
      </w:r>
      <w:proofErr w:type="spellStart"/>
      <w:r w:rsidRPr="00702256">
        <w:rPr>
          <w:lang w:val="ru-RU" w:eastAsia="ru-RU"/>
        </w:rPr>
        <w:t>від</w:t>
      </w:r>
      <w:proofErr w:type="spellEnd"/>
      <w:r w:rsidRPr="00702256">
        <w:rPr>
          <w:lang w:val="ru-RU" w:eastAsia="ru-RU"/>
        </w:rPr>
        <w:t xml:space="preserve"> оператора </w:t>
      </w:r>
      <w:proofErr w:type="spellStart"/>
      <w:r w:rsidRPr="00702256">
        <w:rPr>
          <w:lang w:val="ru-RU" w:eastAsia="ru-RU"/>
        </w:rPr>
        <w:t>системи</w:t>
      </w:r>
      <w:proofErr w:type="spellEnd"/>
      <w:r w:rsidRPr="00702256">
        <w:rPr>
          <w:lang w:val="ru-RU" w:eastAsia="ru-RU"/>
        </w:rPr>
        <w:t xml:space="preserve"> </w:t>
      </w:r>
      <w:proofErr w:type="spellStart"/>
      <w:r w:rsidRPr="00702256">
        <w:rPr>
          <w:lang w:val="ru-RU" w:eastAsia="ru-RU"/>
        </w:rPr>
        <w:t>або</w:t>
      </w:r>
      <w:proofErr w:type="spellEnd"/>
      <w:r w:rsidRPr="00702256">
        <w:rPr>
          <w:lang w:val="ru-RU" w:eastAsia="ru-RU"/>
        </w:rPr>
        <w:t xml:space="preserve"> нового </w:t>
      </w:r>
      <w:proofErr w:type="spellStart"/>
      <w:r w:rsidRPr="00702256">
        <w:rPr>
          <w:lang w:val="ru-RU" w:eastAsia="ru-RU"/>
        </w:rPr>
        <w:t>чи</w:t>
      </w:r>
      <w:proofErr w:type="spellEnd"/>
      <w:r w:rsidRPr="00702256">
        <w:rPr>
          <w:lang w:val="ru-RU" w:eastAsia="ru-RU"/>
        </w:rPr>
        <w:t xml:space="preserve"> </w:t>
      </w:r>
      <w:proofErr w:type="spellStart"/>
      <w:r w:rsidRPr="00702256">
        <w:rPr>
          <w:lang w:val="ru-RU" w:eastAsia="ru-RU"/>
        </w:rPr>
        <w:t>попереднього</w:t>
      </w:r>
      <w:proofErr w:type="spellEnd"/>
      <w:r w:rsidRPr="00702256">
        <w:rPr>
          <w:lang w:val="ru-RU" w:eastAsia="ru-RU"/>
        </w:rPr>
        <w:t xml:space="preserve"> </w:t>
      </w:r>
      <w:proofErr w:type="spellStart"/>
      <w:r w:rsidRPr="00702256">
        <w:rPr>
          <w:lang w:val="ru-RU" w:eastAsia="ru-RU"/>
        </w:rPr>
        <w:t>власника</w:t>
      </w:r>
      <w:proofErr w:type="spellEnd"/>
      <w:r w:rsidRPr="00702256">
        <w:rPr>
          <w:lang w:val="ru-RU" w:eastAsia="ru-RU"/>
        </w:rPr>
        <w:t xml:space="preserve"> (</w:t>
      </w:r>
      <w:proofErr w:type="spellStart"/>
      <w:r w:rsidRPr="00702256">
        <w:rPr>
          <w:lang w:val="ru-RU" w:eastAsia="ru-RU"/>
        </w:rPr>
        <w:t>користувача</w:t>
      </w:r>
      <w:proofErr w:type="spellEnd"/>
      <w:r w:rsidRPr="00702256">
        <w:rPr>
          <w:lang w:val="ru-RU" w:eastAsia="ru-RU"/>
        </w:rPr>
        <w:t xml:space="preserve">) </w:t>
      </w:r>
      <w:proofErr w:type="spellStart"/>
      <w:r w:rsidRPr="00702256">
        <w:rPr>
          <w:lang w:val="ru-RU" w:eastAsia="ru-RU"/>
        </w:rPr>
        <w:t>об’єкта</w:t>
      </w:r>
      <w:proofErr w:type="spellEnd"/>
      <w:r w:rsidRPr="00702256">
        <w:rPr>
          <w:lang w:val="ru-RU" w:eastAsia="ru-RU"/>
        </w:rPr>
        <w:t xml:space="preserve"> </w:t>
      </w:r>
      <w:proofErr w:type="spellStart"/>
      <w:r w:rsidRPr="00702256">
        <w:rPr>
          <w:lang w:val="ru-RU" w:eastAsia="ru-RU"/>
        </w:rPr>
        <w:t>споживача</w:t>
      </w:r>
      <w:proofErr w:type="spellEnd"/>
      <w:r w:rsidRPr="00702256">
        <w:rPr>
          <w:lang w:val="ru-RU" w:eastAsia="ru-RU"/>
        </w:rPr>
        <w:t xml:space="preserve"> документального </w:t>
      </w:r>
      <w:proofErr w:type="spellStart"/>
      <w:r w:rsidRPr="00702256">
        <w:rPr>
          <w:lang w:val="ru-RU" w:eastAsia="ru-RU"/>
        </w:rPr>
        <w:t>підтвердження</w:t>
      </w:r>
      <w:proofErr w:type="spellEnd"/>
      <w:r w:rsidRPr="00702256">
        <w:rPr>
          <w:lang w:val="ru-RU" w:eastAsia="ru-RU"/>
        </w:rPr>
        <w:t xml:space="preserve"> факту </w:t>
      </w:r>
      <w:proofErr w:type="spellStart"/>
      <w:r w:rsidRPr="00702256">
        <w:rPr>
          <w:lang w:val="ru-RU" w:eastAsia="ru-RU"/>
        </w:rPr>
        <w:t>укладення</w:t>
      </w:r>
      <w:proofErr w:type="spellEnd"/>
      <w:r w:rsidRPr="00702256">
        <w:rPr>
          <w:lang w:val="ru-RU" w:eastAsia="ru-RU"/>
        </w:rPr>
        <w:t xml:space="preserve"> договору </w:t>
      </w:r>
      <w:proofErr w:type="spellStart"/>
      <w:r w:rsidRPr="00702256">
        <w:rPr>
          <w:lang w:val="ru-RU" w:eastAsia="ru-RU"/>
        </w:rPr>
        <w:t>споживача</w:t>
      </w:r>
      <w:proofErr w:type="spellEnd"/>
      <w:r w:rsidRPr="00702256">
        <w:rPr>
          <w:lang w:val="ru-RU" w:eastAsia="ru-RU"/>
        </w:rPr>
        <w:t xml:space="preserve"> про </w:t>
      </w:r>
      <w:proofErr w:type="spellStart"/>
      <w:r w:rsidRPr="00702256">
        <w:rPr>
          <w:lang w:val="ru-RU" w:eastAsia="ru-RU"/>
        </w:rPr>
        <w:t>надання</w:t>
      </w:r>
      <w:proofErr w:type="spellEnd"/>
      <w:r w:rsidRPr="00702256">
        <w:rPr>
          <w:lang w:val="ru-RU" w:eastAsia="ru-RU"/>
        </w:rPr>
        <w:t xml:space="preserve"> </w:t>
      </w:r>
      <w:proofErr w:type="spellStart"/>
      <w:r w:rsidRPr="00702256">
        <w:rPr>
          <w:lang w:val="ru-RU" w:eastAsia="ru-RU"/>
        </w:rPr>
        <w:t>послуг</w:t>
      </w:r>
      <w:proofErr w:type="spellEnd"/>
      <w:r w:rsidRPr="00702256">
        <w:rPr>
          <w:lang w:val="ru-RU" w:eastAsia="ru-RU"/>
        </w:rPr>
        <w:t xml:space="preserve"> з </w:t>
      </w:r>
      <w:proofErr w:type="spellStart"/>
      <w:r w:rsidRPr="00702256">
        <w:rPr>
          <w:lang w:val="ru-RU" w:eastAsia="ru-RU"/>
        </w:rPr>
        <w:t>розподілу</w:t>
      </w:r>
      <w:proofErr w:type="spellEnd"/>
      <w:r w:rsidRPr="00702256">
        <w:rPr>
          <w:lang w:val="ru-RU" w:eastAsia="ru-RU"/>
        </w:rPr>
        <w:t xml:space="preserve"> (</w:t>
      </w:r>
      <w:proofErr w:type="spellStart"/>
      <w:r w:rsidRPr="00702256">
        <w:rPr>
          <w:lang w:val="ru-RU" w:eastAsia="ru-RU"/>
        </w:rPr>
        <w:t>передачі</w:t>
      </w:r>
      <w:proofErr w:type="spellEnd"/>
      <w:r w:rsidRPr="00702256">
        <w:rPr>
          <w:lang w:val="ru-RU" w:eastAsia="ru-RU"/>
        </w:rPr>
        <w:t xml:space="preserve">) </w:t>
      </w:r>
      <w:proofErr w:type="spellStart"/>
      <w:r w:rsidRPr="00702256">
        <w:rPr>
          <w:lang w:val="ru-RU" w:eastAsia="ru-RU"/>
        </w:rPr>
        <w:t>електричної</w:t>
      </w:r>
      <w:proofErr w:type="spellEnd"/>
      <w:r w:rsidRPr="00702256">
        <w:rPr>
          <w:lang w:val="ru-RU" w:eastAsia="ru-RU"/>
        </w:rPr>
        <w:t xml:space="preserve"> </w:t>
      </w:r>
      <w:proofErr w:type="spellStart"/>
      <w:r w:rsidRPr="00702256">
        <w:rPr>
          <w:lang w:val="ru-RU" w:eastAsia="ru-RU"/>
        </w:rPr>
        <w:t>енергії</w:t>
      </w:r>
      <w:proofErr w:type="spellEnd"/>
      <w:r w:rsidRPr="00702256">
        <w:rPr>
          <w:lang w:val="ru-RU" w:eastAsia="ru-RU"/>
        </w:rPr>
        <w:t xml:space="preserve"> </w:t>
      </w:r>
      <w:proofErr w:type="spellStart"/>
      <w:r w:rsidRPr="00702256">
        <w:rPr>
          <w:lang w:val="ru-RU" w:eastAsia="ru-RU"/>
        </w:rPr>
        <w:t>між</w:t>
      </w:r>
      <w:proofErr w:type="spellEnd"/>
      <w:r w:rsidRPr="00702256">
        <w:rPr>
          <w:lang w:val="ru-RU" w:eastAsia="ru-RU"/>
        </w:rPr>
        <w:t xml:space="preserve"> оператором </w:t>
      </w:r>
      <w:proofErr w:type="spellStart"/>
      <w:r w:rsidRPr="00702256">
        <w:rPr>
          <w:lang w:val="ru-RU" w:eastAsia="ru-RU"/>
        </w:rPr>
        <w:t>системи</w:t>
      </w:r>
      <w:proofErr w:type="spellEnd"/>
      <w:r w:rsidRPr="00702256">
        <w:rPr>
          <w:lang w:val="ru-RU" w:eastAsia="ru-RU"/>
        </w:rPr>
        <w:t xml:space="preserve"> і </w:t>
      </w:r>
      <w:proofErr w:type="spellStart"/>
      <w:r w:rsidRPr="00702256">
        <w:rPr>
          <w:lang w:val="ru-RU" w:eastAsia="ru-RU"/>
        </w:rPr>
        <w:t>новим</w:t>
      </w:r>
      <w:proofErr w:type="spellEnd"/>
      <w:r w:rsidRPr="00702256">
        <w:rPr>
          <w:lang w:val="ru-RU" w:eastAsia="ru-RU"/>
        </w:rPr>
        <w:t xml:space="preserve"> </w:t>
      </w:r>
      <w:proofErr w:type="spellStart"/>
      <w:r w:rsidRPr="00702256">
        <w:rPr>
          <w:lang w:val="ru-RU" w:eastAsia="ru-RU"/>
        </w:rPr>
        <w:t>власником</w:t>
      </w:r>
      <w:proofErr w:type="spellEnd"/>
      <w:r w:rsidRPr="00702256">
        <w:rPr>
          <w:lang w:val="ru-RU" w:eastAsia="ru-RU"/>
        </w:rPr>
        <w:t xml:space="preserve"> (</w:t>
      </w:r>
      <w:proofErr w:type="spellStart"/>
      <w:r w:rsidRPr="00702256">
        <w:rPr>
          <w:lang w:val="ru-RU" w:eastAsia="ru-RU"/>
        </w:rPr>
        <w:t>користувачем</w:t>
      </w:r>
      <w:proofErr w:type="spellEnd"/>
      <w:r w:rsidRPr="00702256">
        <w:rPr>
          <w:lang w:val="ru-RU" w:eastAsia="ru-RU"/>
        </w:rPr>
        <w:t xml:space="preserve">) </w:t>
      </w:r>
      <w:proofErr w:type="spellStart"/>
      <w:r w:rsidRPr="00702256">
        <w:rPr>
          <w:lang w:val="ru-RU" w:eastAsia="ru-RU"/>
        </w:rPr>
        <w:t>цього</w:t>
      </w:r>
      <w:proofErr w:type="spellEnd"/>
      <w:r w:rsidRPr="00702256">
        <w:rPr>
          <w:lang w:val="ru-RU" w:eastAsia="ru-RU"/>
        </w:rPr>
        <w:t xml:space="preserve"> </w:t>
      </w:r>
      <w:proofErr w:type="spellStart"/>
      <w:r w:rsidRPr="00702256">
        <w:rPr>
          <w:lang w:val="ru-RU" w:eastAsia="ru-RU"/>
        </w:rPr>
        <w:t>об'єкта</w:t>
      </w:r>
      <w:proofErr w:type="spellEnd"/>
      <w:r w:rsidRPr="00702256">
        <w:rPr>
          <w:lang w:val="ru-RU" w:eastAsia="ru-RU"/>
        </w:rPr>
        <w:t xml:space="preserve">. У такому </w:t>
      </w:r>
      <w:proofErr w:type="spellStart"/>
      <w:r w:rsidRPr="00702256">
        <w:rPr>
          <w:lang w:val="ru-RU" w:eastAsia="ru-RU"/>
        </w:rPr>
        <w:t>разі</w:t>
      </w:r>
      <w:proofErr w:type="spellEnd"/>
      <w:r w:rsidRPr="00702256">
        <w:rPr>
          <w:lang w:val="ru-RU" w:eastAsia="ru-RU"/>
        </w:rPr>
        <w:t xml:space="preserve"> </w:t>
      </w:r>
      <w:proofErr w:type="spellStart"/>
      <w:r w:rsidRPr="00702256">
        <w:rPr>
          <w:lang w:val="ru-RU" w:eastAsia="ru-RU"/>
        </w:rPr>
        <w:t>дія</w:t>
      </w:r>
      <w:proofErr w:type="spellEnd"/>
      <w:r w:rsidRPr="00702256">
        <w:rPr>
          <w:lang w:val="ru-RU" w:eastAsia="ru-RU"/>
        </w:rPr>
        <w:t xml:space="preserve"> Договору </w:t>
      </w:r>
      <w:proofErr w:type="spellStart"/>
      <w:r w:rsidRPr="00702256">
        <w:rPr>
          <w:lang w:val="ru-RU" w:eastAsia="ru-RU"/>
        </w:rPr>
        <w:t>припиняється</w:t>
      </w:r>
      <w:proofErr w:type="spellEnd"/>
      <w:r w:rsidRPr="00702256">
        <w:rPr>
          <w:lang w:val="ru-RU" w:eastAsia="ru-RU"/>
        </w:rPr>
        <w:t xml:space="preserve"> в </w:t>
      </w:r>
      <w:proofErr w:type="spellStart"/>
      <w:r w:rsidRPr="00702256">
        <w:rPr>
          <w:lang w:val="ru-RU" w:eastAsia="ru-RU"/>
        </w:rPr>
        <w:t>частині</w:t>
      </w:r>
      <w:proofErr w:type="spellEnd"/>
      <w:r w:rsidRPr="00702256">
        <w:rPr>
          <w:lang w:val="ru-RU" w:eastAsia="ru-RU"/>
        </w:rPr>
        <w:t xml:space="preserve"> </w:t>
      </w:r>
      <w:proofErr w:type="spellStart"/>
      <w:r w:rsidRPr="00702256">
        <w:rPr>
          <w:lang w:val="ru-RU" w:eastAsia="ru-RU"/>
        </w:rPr>
        <w:t>постачання</w:t>
      </w:r>
      <w:proofErr w:type="spellEnd"/>
      <w:r w:rsidRPr="00702256">
        <w:rPr>
          <w:lang w:val="ru-RU" w:eastAsia="ru-RU"/>
        </w:rPr>
        <w:t xml:space="preserve"> на </w:t>
      </w:r>
      <w:proofErr w:type="spellStart"/>
      <w:r w:rsidRPr="00702256">
        <w:rPr>
          <w:lang w:val="ru-RU" w:eastAsia="ru-RU"/>
        </w:rPr>
        <w:t>об'єкт</w:t>
      </w:r>
      <w:proofErr w:type="spellEnd"/>
      <w:r w:rsidRPr="00702256">
        <w:rPr>
          <w:lang w:val="ru-RU" w:eastAsia="ru-RU"/>
        </w:rPr>
        <w:t xml:space="preserve">, а в </w:t>
      </w:r>
      <w:proofErr w:type="spellStart"/>
      <w:r w:rsidRPr="00702256">
        <w:rPr>
          <w:lang w:val="ru-RU" w:eastAsia="ru-RU"/>
        </w:rPr>
        <w:t>частині</w:t>
      </w:r>
      <w:proofErr w:type="spellEnd"/>
      <w:r w:rsidRPr="00702256">
        <w:rPr>
          <w:lang w:val="ru-RU" w:eastAsia="ru-RU"/>
        </w:rPr>
        <w:t xml:space="preserve"> </w:t>
      </w:r>
      <w:proofErr w:type="spellStart"/>
      <w:r w:rsidRPr="00702256">
        <w:rPr>
          <w:lang w:val="ru-RU" w:eastAsia="ru-RU"/>
        </w:rPr>
        <w:t>виконання</w:t>
      </w:r>
      <w:proofErr w:type="spellEnd"/>
      <w:r w:rsidRPr="00702256">
        <w:rPr>
          <w:lang w:val="ru-RU" w:eastAsia="ru-RU"/>
        </w:rPr>
        <w:t xml:space="preserve"> </w:t>
      </w:r>
      <w:proofErr w:type="spellStart"/>
      <w:r w:rsidRPr="00702256">
        <w:rPr>
          <w:lang w:val="ru-RU" w:eastAsia="ru-RU"/>
        </w:rPr>
        <w:t>фінансових</w:t>
      </w:r>
      <w:proofErr w:type="spellEnd"/>
      <w:r w:rsidRPr="00702256">
        <w:rPr>
          <w:lang w:val="ru-RU" w:eastAsia="ru-RU"/>
        </w:rPr>
        <w:t xml:space="preserve"> </w:t>
      </w:r>
      <w:proofErr w:type="spellStart"/>
      <w:r w:rsidRPr="00702256">
        <w:rPr>
          <w:lang w:val="ru-RU" w:eastAsia="ru-RU"/>
        </w:rPr>
        <w:t>зобов'язань</w:t>
      </w:r>
      <w:proofErr w:type="spellEnd"/>
      <w:r w:rsidRPr="00702256">
        <w:rPr>
          <w:lang w:val="ru-RU" w:eastAsia="ru-RU"/>
        </w:rPr>
        <w:t xml:space="preserve"> </w:t>
      </w:r>
      <w:proofErr w:type="spellStart"/>
      <w:r w:rsidRPr="00702256">
        <w:rPr>
          <w:lang w:val="ru-RU" w:eastAsia="ru-RU"/>
        </w:rPr>
        <w:t>сторін</w:t>
      </w:r>
      <w:proofErr w:type="spellEnd"/>
      <w:r w:rsidRPr="00702256">
        <w:rPr>
          <w:lang w:val="ru-RU" w:eastAsia="ru-RU"/>
        </w:rPr>
        <w:t xml:space="preserve"> (</w:t>
      </w:r>
      <w:proofErr w:type="spellStart"/>
      <w:r w:rsidRPr="00702256">
        <w:rPr>
          <w:lang w:val="ru-RU" w:eastAsia="ru-RU"/>
        </w:rPr>
        <w:t>які</w:t>
      </w:r>
      <w:proofErr w:type="spellEnd"/>
      <w:r w:rsidRPr="00702256">
        <w:rPr>
          <w:lang w:val="ru-RU" w:eastAsia="ru-RU"/>
        </w:rPr>
        <w:t xml:space="preserve"> </w:t>
      </w:r>
      <w:proofErr w:type="spellStart"/>
      <w:r w:rsidRPr="00702256">
        <w:rPr>
          <w:lang w:val="ru-RU" w:eastAsia="ru-RU"/>
        </w:rPr>
        <w:t>виникли</w:t>
      </w:r>
      <w:proofErr w:type="spellEnd"/>
      <w:r w:rsidRPr="00702256">
        <w:rPr>
          <w:lang w:val="ru-RU" w:eastAsia="ru-RU"/>
        </w:rPr>
        <w:t xml:space="preserve"> на дату </w:t>
      </w:r>
      <w:proofErr w:type="spellStart"/>
      <w:r w:rsidRPr="00702256">
        <w:rPr>
          <w:lang w:val="ru-RU" w:eastAsia="ru-RU"/>
        </w:rPr>
        <w:t>припинення</w:t>
      </w:r>
      <w:proofErr w:type="spellEnd"/>
      <w:r w:rsidRPr="00702256">
        <w:rPr>
          <w:lang w:val="ru-RU" w:eastAsia="ru-RU"/>
        </w:rPr>
        <w:t xml:space="preserve"> </w:t>
      </w:r>
      <w:proofErr w:type="spellStart"/>
      <w:r w:rsidRPr="00702256">
        <w:rPr>
          <w:lang w:val="ru-RU" w:eastAsia="ru-RU"/>
        </w:rPr>
        <w:t>дії</w:t>
      </w:r>
      <w:proofErr w:type="spellEnd"/>
      <w:r w:rsidRPr="00702256">
        <w:rPr>
          <w:lang w:val="ru-RU" w:eastAsia="ru-RU"/>
        </w:rPr>
        <w:t xml:space="preserve"> договору) </w:t>
      </w:r>
      <w:proofErr w:type="spellStart"/>
      <w:r w:rsidRPr="00702256">
        <w:rPr>
          <w:lang w:val="ru-RU" w:eastAsia="ru-RU"/>
        </w:rPr>
        <w:t>його</w:t>
      </w:r>
      <w:proofErr w:type="spellEnd"/>
      <w:r w:rsidRPr="00702256">
        <w:rPr>
          <w:lang w:val="ru-RU" w:eastAsia="ru-RU"/>
        </w:rPr>
        <w:t xml:space="preserve"> </w:t>
      </w:r>
      <w:proofErr w:type="spellStart"/>
      <w:r w:rsidRPr="00702256">
        <w:rPr>
          <w:lang w:val="ru-RU" w:eastAsia="ru-RU"/>
        </w:rPr>
        <w:t>дія</w:t>
      </w:r>
      <w:proofErr w:type="spellEnd"/>
      <w:r w:rsidRPr="00702256">
        <w:rPr>
          <w:lang w:val="ru-RU" w:eastAsia="ru-RU"/>
        </w:rPr>
        <w:t xml:space="preserve"> </w:t>
      </w:r>
      <w:proofErr w:type="spellStart"/>
      <w:r w:rsidRPr="00702256">
        <w:rPr>
          <w:lang w:val="ru-RU" w:eastAsia="ru-RU"/>
        </w:rPr>
        <w:t>продовжується</w:t>
      </w:r>
      <w:proofErr w:type="spellEnd"/>
      <w:r w:rsidRPr="00702256">
        <w:rPr>
          <w:lang w:val="ru-RU" w:eastAsia="ru-RU"/>
        </w:rPr>
        <w:t xml:space="preserve"> до </w:t>
      </w:r>
      <w:proofErr w:type="spellStart"/>
      <w:r w:rsidRPr="00702256">
        <w:rPr>
          <w:lang w:val="ru-RU" w:eastAsia="ru-RU"/>
        </w:rPr>
        <w:t>дати</w:t>
      </w:r>
      <w:proofErr w:type="spellEnd"/>
      <w:r w:rsidRPr="00702256">
        <w:rPr>
          <w:lang w:val="ru-RU" w:eastAsia="ru-RU"/>
        </w:rPr>
        <w:t xml:space="preserve"> </w:t>
      </w:r>
      <w:proofErr w:type="spellStart"/>
      <w:r w:rsidRPr="00702256">
        <w:rPr>
          <w:lang w:val="ru-RU" w:eastAsia="ru-RU"/>
        </w:rPr>
        <w:t>здійснення</w:t>
      </w:r>
      <w:proofErr w:type="spellEnd"/>
      <w:r w:rsidRPr="00702256">
        <w:rPr>
          <w:lang w:val="ru-RU" w:eastAsia="ru-RU"/>
        </w:rPr>
        <w:t xml:space="preserve"> </w:t>
      </w:r>
      <w:proofErr w:type="spellStart"/>
      <w:r w:rsidRPr="00702256">
        <w:rPr>
          <w:lang w:val="ru-RU" w:eastAsia="ru-RU"/>
        </w:rPr>
        <w:t>повного</w:t>
      </w:r>
      <w:proofErr w:type="spellEnd"/>
      <w:r w:rsidRPr="00702256">
        <w:rPr>
          <w:lang w:val="ru-RU" w:eastAsia="ru-RU"/>
        </w:rPr>
        <w:t xml:space="preserve"> </w:t>
      </w:r>
      <w:proofErr w:type="spellStart"/>
      <w:r w:rsidRPr="00702256">
        <w:rPr>
          <w:lang w:val="ru-RU" w:eastAsia="ru-RU"/>
        </w:rPr>
        <w:t>взаєморозрахунку</w:t>
      </w:r>
      <w:proofErr w:type="spellEnd"/>
      <w:r w:rsidRPr="00702256">
        <w:rPr>
          <w:lang w:val="ru-RU" w:eastAsia="ru-RU"/>
        </w:rPr>
        <w:t xml:space="preserve"> </w:t>
      </w:r>
      <w:proofErr w:type="spellStart"/>
      <w:r w:rsidRPr="00702256">
        <w:rPr>
          <w:lang w:val="ru-RU" w:eastAsia="ru-RU"/>
        </w:rPr>
        <w:t>між</w:t>
      </w:r>
      <w:proofErr w:type="spellEnd"/>
      <w:r w:rsidRPr="00702256">
        <w:rPr>
          <w:lang w:val="ru-RU" w:eastAsia="ru-RU"/>
        </w:rPr>
        <w:t xml:space="preserve"> </w:t>
      </w:r>
      <w:r w:rsidR="00E20619" w:rsidRPr="00702256">
        <w:rPr>
          <w:lang w:val="ru-RU" w:eastAsia="ru-RU"/>
        </w:rPr>
        <w:t>С</w:t>
      </w:r>
      <w:r w:rsidRPr="00702256">
        <w:rPr>
          <w:lang w:val="ru-RU" w:eastAsia="ru-RU"/>
        </w:rPr>
        <w:t xml:space="preserve">торонами. У </w:t>
      </w:r>
      <w:proofErr w:type="spellStart"/>
      <w:r w:rsidRPr="00702256">
        <w:rPr>
          <w:lang w:val="ru-RU" w:eastAsia="ru-RU"/>
        </w:rPr>
        <w:t>разі</w:t>
      </w:r>
      <w:proofErr w:type="spellEnd"/>
      <w:r w:rsidRPr="00702256">
        <w:rPr>
          <w:lang w:val="ru-RU" w:eastAsia="ru-RU"/>
        </w:rPr>
        <w:t xml:space="preserve"> </w:t>
      </w:r>
      <w:proofErr w:type="spellStart"/>
      <w:r w:rsidRPr="00702256">
        <w:rPr>
          <w:lang w:val="ru-RU" w:eastAsia="ru-RU"/>
        </w:rPr>
        <w:t>неповідомлення</w:t>
      </w:r>
      <w:proofErr w:type="spellEnd"/>
      <w:r w:rsidRPr="00702256">
        <w:rPr>
          <w:lang w:val="ru-RU" w:eastAsia="ru-RU"/>
        </w:rPr>
        <w:t xml:space="preserve"> </w:t>
      </w:r>
      <w:proofErr w:type="spellStart"/>
      <w:r w:rsidRPr="00702256">
        <w:rPr>
          <w:lang w:val="ru-RU" w:eastAsia="ru-RU"/>
        </w:rPr>
        <w:t>або</w:t>
      </w:r>
      <w:proofErr w:type="spellEnd"/>
      <w:r w:rsidRPr="00702256">
        <w:rPr>
          <w:lang w:val="ru-RU" w:eastAsia="ru-RU"/>
        </w:rPr>
        <w:t xml:space="preserve"> </w:t>
      </w:r>
      <w:proofErr w:type="spellStart"/>
      <w:r w:rsidRPr="00702256">
        <w:rPr>
          <w:lang w:val="ru-RU" w:eastAsia="ru-RU"/>
        </w:rPr>
        <w:t>несвоєчасного</w:t>
      </w:r>
      <w:proofErr w:type="spellEnd"/>
      <w:r w:rsidRPr="00702256">
        <w:rPr>
          <w:lang w:val="ru-RU" w:eastAsia="ru-RU"/>
        </w:rPr>
        <w:t xml:space="preserve"> </w:t>
      </w:r>
      <w:proofErr w:type="spellStart"/>
      <w:r w:rsidRPr="00702256">
        <w:rPr>
          <w:lang w:val="ru-RU" w:eastAsia="ru-RU"/>
        </w:rPr>
        <w:t>повідомлення</w:t>
      </w:r>
      <w:proofErr w:type="spellEnd"/>
      <w:r w:rsidRPr="00702256">
        <w:rPr>
          <w:lang w:val="ru-RU" w:eastAsia="ru-RU"/>
        </w:rPr>
        <w:t xml:space="preserve"> </w:t>
      </w:r>
      <w:proofErr w:type="spellStart"/>
      <w:r w:rsidR="00E20619" w:rsidRPr="00702256">
        <w:rPr>
          <w:lang w:val="ru-RU" w:eastAsia="ru-RU"/>
        </w:rPr>
        <w:t>С</w:t>
      </w:r>
      <w:r w:rsidRPr="00702256">
        <w:rPr>
          <w:lang w:val="ru-RU" w:eastAsia="ru-RU"/>
        </w:rPr>
        <w:t>поживачем</w:t>
      </w:r>
      <w:proofErr w:type="spellEnd"/>
      <w:r w:rsidRPr="00702256">
        <w:rPr>
          <w:lang w:val="ru-RU" w:eastAsia="ru-RU"/>
        </w:rPr>
        <w:t xml:space="preserve"> </w:t>
      </w:r>
      <w:proofErr w:type="spellStart"/>
      <w:r w:rsidRPr="00702256">
        <w:rPr>
          <w:lang w:val="ru-RU" w:eastAsia="ru-RU"/>
        </w:rPr>
        <w:t>електропостачальника</w:t>
      </w:r>
      <w:proofErr w:type="spellEnd"/>
      <w:r w:rsidRPr="00702256">
        <w:rPr>
          <w:lang w:val="ru-RU" w:eastAsia="ru-RU"/>
        </w:rPr>
        <w:t xml:space="preserve"> про </w:t>
      </w:r>
      <w:proofErr w:type="spellStart"/>
      <w:r w:rsidRPr="00702256">
        <w:rPr>
          <w:lang w:val="ru-RU" w:eastAsia="ru-RU"/>
        </w:rPr>
        <w:t>звільнення</w:t>
      </w:r>
      <w:proofErr w:type="spellEnd"/>
      <w:r w:rsidRPr="00702256">
        <w:rPr>
          <w:lang w:val="ru-RU" w:eastAsia="ru-RU"/>
        </w:rPr>
        <w:t xml:space="preserve"> </w:t>
      </w:r>
      <w:proofErr w:type="spellStart"/>
      <w:r w:rsidRPr="00702256">
        <w:rPr>
          <w:lang w:val="ru-RU" w:eastAsia="ru-RU"/>
        </w:rPr>
        <w:t>приміщення</w:t>
      </w:r>
      <w:proofErr w:type="spellEnd"/>
      <w:r w:rsidRPr="00702256">
        <w:rPr>
          <w:lang w:val="ru-RU" w:eastAsia="ru-RU"/>
        </w:rPr>
        <w:t xml:space="preserve"> та/</w:t>
      </w:r>
      <w:proofErr w:type="spellStart"/>
      <w:r w:rsidRPr="00702256">
        <w:rPr>
          <w:lang w:val="ru-RU" w:eastAsia="ru-RU"/>
        </w:rPr>
        <w:t>або</w:t>
      </w:r>
      <w:proofErr w:type="spellEnd"/>
      <w:r w:rsidRPr="00702256">
        <w:rPr>
          <w:lang w:val="ru-RU" w:eastAsia="ru-RU"/>
        </w:rPr>
        <w:t xml:space="preserve"> </w:t>
      </w:r>
      <w:proofErr w:type="spellStart"/>
      <w:r w:rsidRPr="00702256">
        <w:rPr>
          <w:lang w:val="ru-RU" w:eastAsia="ru-RU"/>
        </w:rPr>
        <w:t>остаточне</w:t>
      </w:r>
      <w:proofErr w:type="spellEnd"/>
      <w:r w:rsidRPr="00702256">
        <w:rPr>
          <w:lang w:val="ru-RU" w:eastAsia="ru-RU"/>
        </w:rPr>
        <w:t xml:space="preserve"> </w:t>
      </w:r>
      <w:proofErr w:type="spellStart"/>
      <w:r w:rsidRPr="00702256">
        <w:rPr>
          <w:lang w:val="ru-RU" w:eastAsia="ru-RU"/>
        </w:rPr>
        <w:t>припинення</w:t>
      </w:r>
      <w:proofErr w:type="spellEnd"/>
      <w:r w:rsidRPr="00702256">
        <w:rPr>
          <w:lang w:val="ru-RU" w:eastAsia="ru-RU"/>
        </w:rPr>
        <w:t xml:space="preserve"> </w:t>
      </w:r>
      <w:proofErr w:type="spellStart"/>
      <w:r w:rsidRPr="00702256">
        <w:rPr>
          <w:lang w:val="ru-RU" w:eastAsia="ru-RU"/>
        </w:rPr>
        <w:t>користування</w:t>
      </w:r>
      <w:proofErr w:type="spellEnd"/>
      <w:r w:rsidRPr="00702256">
        <w:rPr>
          <w:lang w:val="ru-RU" w:eastAsia="ru-RU"/>
        </w:rPr>
        <w:t xml:space="preserve"> </w:t>
      </w:r>
      <w:proofErr w:type="spellStart"/>
      <w:r w:rsidRPr="00702256">
        <w:rPr>
          <w:lang w:val="ru-RU" w:eastAsia="ru-RU"/>
        </w:rPr>
        <w:t>електричною</w:t>
      </w:r>
      <w:proofErr w:type="spellEnd"/>
      <w:r w:rsidRPr="00702256">
        <w:rPr>
          <w:lang w:val="ru-RU" w:eastAsia="ru-RU"/>
        </w:rPr>
        <w:t xml:space="preserve"> </w:t>
      </w:r>
      <w:proofErr w:type="spellStart"/>
      <w:r w:rsidRPr="00702256">
        <w:rPr>
          <w:lang w:val="ru-RU" w:eastAsia="ru-RU"/>
        </w:rPr>
        <w:t>енергією</w:t>
      </w:r>
      <w:proofErr w:type="spellEnd"/>
      <w:r w:rsidRPr="00702256">
        <w:rPr>
          <w:lang w:val="ru-RU" w:eastAsia="ru-RU"/>
        </w:rPr>
        <w:t xml:space="preserve"> </w:t>
      </w:r>
      <w:proofErr w:type="spellStart"/>
      <w:r w:rsidR="00E20619" w:rsidRPr="00702256">
        <w:rPr>
          <w:lang w:val="ru-RU" w:eastAsia="ru-RU"/>
        </w:rPr>
        <w:t>С</w:t>
      </w:r>
      <w:r w:rsidRPr="00702256">
        <w:rPr>
          <w:lang w:val="ru-RU" w:eastAsia="ru-RU"/>
        </w:rPr>
        <w:t>поживач</w:t>
      </w:r>
      <w:proofErr w:type="spellEnd"/>
      <w:r w:rsidRPr="00702256">
        <w:rPr>
          <w:lang w:val="ru-RU" w:eastAsia="ru-RU"/>
        </w:rPr>
        <w:t xml:space="preserve"> </w:t>
      </w:r>
      <w:proofErr w:type="spellStart"/>
      <w:r w:rsidRPr="00702256">
        <w:rPr>
          <w:lang w:val="ru-RU" w:eastAsia="ru-RU"/>
        </w:rPr>
        <w:t>зобов'язаний</w:t>
      </w:r>
      <w:proofErr w:type="spellEnd"/>
      <w:r w:rsidRPr="00702256">
        <w:rPr>
          <w:lang w:val="ru-RU" w:eastAsia="ru-RU"/>
        </w:rPr>
        <w:t xml:space="preserve"> </w:t>
      </w:r>
      <w:proofErr w:type="spellStart"/>
      <w:r w:rsidRPr="00702256">
        <w:rPr>
          <w:lang w:val="ru-RU" w:eastAsia="ru-RU"/>
        </w:rPr>
        <w:t>здійснювати</w:t>
      </w:r>
      <w:proofErr w:type="spellEnd"/>
      <w:r w:rsidRPr="00702256">
        <w:rPr>
          <w:lang w:val="ru-RU" w:eastAsia="ru-RU"/>
        </w:rPr>
        <w:t xml:space="preserve"> оплату </w:t>
      </w:r>
      <w:proofErr w:type="spellStart"/>
      <w:r w:rsidRPr="00702256">
        <w:rPr>
          <w:lang w:val="ru-RU" w:eastAsia="ru-RU"/>
        </w:rPr>
        <w:t>спожитої</w:t>
      </w:r>
      <w:proofErr w:type="spellEnd"/>
      <w:r w:rsidRPr="00702256">
        <w:rPr>
          <w:lang w:val="ru-RU" w:eastAsia="ru-RU"/>
        </w:rPr>
        <w:t xml:space="preserve"> на таких </w:t>
      </w:r>
      <w:proofErr w:type="spellStart"/>
      <w:r w:rsidRPr="00702256">
        <w:rPr>
          <w:lang w:val="ru-RU" w:eastAsia="ru-RU"/>
        </w:rPr>
        <w:t>об'єктах</w:t>
      </w:r>
      <w:proofErr w:type="spellEnd"/>
      <w:r w:rsidRPr="00702256">
        <w:rPr>
          <w:lang w:val="ru-RU" w:eastAsia="ru-RU"/>
        </w:rPr>
        <w:t xml:space="preserve"> </w:t>
      </w:r>
      <w:proofErr w:type="spellStart"/>
      <w:r w:rsidRPr="00702256">
        <w:rPr>
          <w:lang w:val="ru-RU" w:eastAsia="ru-RU"/>
        </w:rPr>
        <w:t>електричної</w:t>
      </w:r>
      <w:proofErr w:type="spellEnd"/>
      <w:r w:rsidRPr="00702256">
        <w:rPr>
          <w:lang w:val="ru-RU" w:eastAsia="ru-RU"/>
        </w:rPr>
        <w:t xml:space="preserve"> </w:t>
      </w:r>
      <w:proofErr w:type="spellStart"/>
      <w:r w:rsidRPr="00702256">
        <w:rPr>
          <w:lang w:val="ru-RU" w:eastAsia="ru-RU"/>
        </w:rPr>
        <w:t>енергії</w:t>
      </w:r>
      <w:proofErr w:type="spellEnd"/>
      <w:r w:rsidRPr="00702256">
        <w:rPr>
          <w:lang w:val="ru-RU" w:eastAsia="ru-RU"/>
        </w:rPr>
        <w:t xml:space="preserve"> та </w:t>
      </w:r>
      <w:proofErr w:type="spellStart"/>
      <w:r w:rsidRPr="00702256">
        <w:rPr>
          <w:lang w:val="ru-RU" w:eastAsia="ru-RU"/>
        </w:rPr>
        <w:t>інших</w:t>
      </w:r>
      <w:proofErr w:type="spellEnd"/>
      <w:r w:rsidRPr="00702256">
        <w:rPr>
          <w:lang w:val="ru-RU" w:eastAsia="ru-RU"/>
        </w:rPr>
        <w:t xml:space="preserve"> </w:t>
      </w:r>
      <w:proofErr w:type="spellStart"/>
      <w:r w:rsidRPr="00702256">
        <w:rPr>
          <w:lang w:val="ru-RU" w:eastAsia="ru-RU"/>
        </w:rPr>
        <w:t>платежів</w:t>
      </w:r>
      <w:proofErr w:type="spellEnd"/>
      <w:r w:rsidRPr="00702256">
        <w:rPr>
          <w:lang w:val="ru-RU" w:eastAsia="ru-RU"/>
        </w:rPr>
        <w:t xml:space="preserve"> </w:t>
      </w:r>
      <w:proofErr w:type="spellStart"/>
      <w:r w:rsidRPr="00702256">
        <w:rPr>
          <w:lang w:val="ru-RU" w:eastAsia="ru-RU"/>
        </w:rPr>
        <w:t>виходячи</w:t>
      </w:r>
      <w:proofErr w:type="spellEnd"/>
      <w:r w:rsidRPr="00702256">
        <w:rPr>
          <w:lang w:val="ru-RU" w:eastAsia="ru-RU"/>
        </w:rPr>
        <w:t xml:space="preserve"> з умов Договору. З </w:t>
      </w:r>
      <w:proofErr w:type="spellStart"/>
      <w:r w:rsidRPr="00702256">
        <w:rPr>
          <w:lang w:val="ru-RU" w:eastAsia="ru-RU"/>
        </w:rPr>
        <w:t>новим</w:t>
      </w:r>
      <w:proofErr w:type="spellEnd"/>
      <w:r w:rsidRPr="00702256">
        <w:rPr>
          <w:lang w:val="ru-RU" w:eastAsia="ru-RU"/>
        </w:rPr>
        <w:t xml:space="preserve"> </w:t>
      </w:r>
      <w:proofErr w:type="spellStart"/>
      <w:r w:rsidRPr="00702256">
        <w:rPr>
          <w:lang w:val="ru-RU" w:eastAsia="ru-RU"/>
        </w:rPr>
        <w:t>споживачем</w:t>
      </w:r>
      <w:proofErr w:type="spellEnd"/>
      <w:r w:rsidRPr="00702256">
        <w:rPr>
          <w:lang w:val="ru-RU" w:eastAsia="ru-RU"/>
        </w:rPr>
        <w:t xml:space="preserve"> </w:t>
      </w:r>
      <w:proofErr w:type="spellStart"/>
      <w:r w:rsidRPr="00702256">
        <w:rPr>
          <w:lang w:val="ru-RU" w:eastAsia="ru-RU"/>
        </w:rPr>
        <w:t>укладається</w:t>
      </w:r>
      <w:proofErr w:type="spellEnd"/>
      <w:r w:rsidRPr="00702256">
        <w:rPr>
          <w:lang w:val="ru-RU" w:eastAsia="ru-RU"/>
        </w:rPr>
        <w:t xml:space="preserve"> </w:t>
      </w:r>
      <w:proofErr w:type="spellStart"/>
      <w:r w:rsidRPr="00702256">
        <w:rPr>
          <w:lang w:val="ru-RU" w:eastAsia="ru-RU"/>
        </w:rPr>
        <w:t>договір</w:t>
      </w:r>
      <w:proofErr w:type="spellEnd"/>
      <w:r w:rsidRPr="00702256">
        <w:rPr>
          <w:lang w:val="ru-RU" w:eastAsia="ru-RU"/>
        </w:rPr>
        <w:t xml:space="preserve"> </w:t>
      </w:r>
      <w:proofErr w:type="spellStart"/>
      <w:r w:rsidRPr="00702256">
        <w:rPr>
          <w:lang w:val="ru-RU" w:eastAsia="ru-RU"/>
        </w:rPr>
        <w:t>відповідно</w:t>
      </w:r>
      <w:proofErr w:type="spellEnd"/>
      <w:r w:rsidRPr="00702256">
        <w:rPr>
          <w:lang w:val="ru-RU" w:eastAsia="ru-RU"/>
        </w:rPr>
        <w:t xml:space="preserve"> до </w:t>
      </w:r>
      <w:proofErr w:type="spellStart"/>
      <w:r w:rsidRPr="00702256">
        <w:rPr>
          <w:lang w:val="ru-RU" w:eastAsia="ru-RU"/>
        </w:rPr>
        <w:t>вимог</w:t>
      </w:r>
      <w:proofErr w:type="spellEnd"/>
      <w:r w:rsidRPr="00702256">
        <w:rPr>
          <w:lang w:val="ru-RU" w:eastAsia="ru-RU"/>
        </w:rPr>
        <w:t xml:space="preserve"> </w:t>
      </w:r>
      <w:proofErr w:type="spellStart"/>
      <w:r w:rsidRPr="00702256">
        <w:rPr>
          <w:lang w:val="ru-RU" w:eastAsia="ru-RU"/>
        </w:rPr>
        <w:t>законодавства</w:t>
      </w:r>
      <w:proofErr w:type="spellEnd"/>
      <w:r w:rsidRPr="00702256">
        <w:rPr>
          <w:lang w:val="ru-RU" w:eastAsia="ru-RU"/>
        </w:rPr>
        <w:t xml:space="preserve"> </w:t>
      </w:r>
      <w:proofErr w:type="spellStart"/>
      <w:r w:rsidRPr="00702256">
        <w:rPr>
          <w:lang w:val="ru-RU" w:eastAsia="ru-RU"/>
        </w:rPr>
        <w:t>України</w:t>
      </w:r>
      <w:proofErr w:type="spellEnd"/>
      <w:r w:rsidRPr="00702256">
        <w:rPr>
          <w:lang w:val="ru-RU" w:eastAsia="ru-RU"/>
        </w:rPr>
        <w:t xml:space="preserve"> </w:t>
      </w:r>
      <w:proofErr w:type="spellStart"/>
      <w:r w:rsidRPr="00702256">
        <w:rPr>
          <w:lang w:val="ru-RU" w:eastAsia="ru-RU"/>
        </w:rPr>
        <w:t>після</w:t>
      </w:r>
      <w:proofErr w:type="spellEnd"/>
      <w:r w:rsidRPr="00702256">
        <w:rPr>
          <w:lang w:val="ru-RU" w:eastAsia="ru-RU"/>
        </w:rPr>
        <w:t xml:space="preserve"> </w:t>
      </w:r>
      <w:proofErr w:type="spellStart"/>
      <w:r w:rsidRPr="00702256">
        <w:rPr>
          <w:lang w:val="ru-RU" w:eastAsia="ru-RU"/>
        </w:rPr>
        <w:t>припинення</w:t>
      </w:r>
      <w:proofErr w:type="spellEnd"/>
      <w:r w:rsidRPr="00702256">
        <w:rPr>
          <w:lang w:val="ru-RU" w:eastAsia="ru-RU"/>
        </w:rPr>
        <w:t xml:space="preserve"> </w:t>
      </w:r>
      <w:proofErr w:type="spellStart"/>
      <w:r w:rsidRPr="00702256">
        <w:rPr>
          <w:lang w:val="ru-RU" w:eastAsia="ru-RU"/>
        </w:rPr>
        <w:t>дії</w:t>
      </w:r>
      <w:proofErr w:type="spellEnd"/>
      <w:r w:rsidRPr="00702256">
        <w:rPr>
          <w:lang w:val="ru-RU" w:eastAsia="ru-RU"/>
        </w:rPr>
        <w:t xml:space="preserve"> </w:t>
      </w:r>
      <w:proofErr w:type="spellStart"/>
      <w:r w:rsidRPr="00702256">
        <w:rPr>
          <w:lang w:val="ru-RU" w:eastAsia="ru-RU"/>
        </w:rPr>
        <w:t>договорів</w:t>
      </w:r>
      <w:proofErr w:type="spellEnd"/>
      <w:r w:rsidRPr="00702256">
        <w:rPr>
          <w:lang w:val="ru-RU" w:eastAsia="ru-RU"/>
        </w:rPr>
        <w:t xml:space="preserve"> </w:t>
      </w:r>
      <w:proofErr w:type="spellStart"/>
      <w:r w:rsidRPr="00702256">
        <w:rPr>
          <w:lang w:val="ru-RU" w:eastAsia="ru-RU"/>
        </w:rPr>
        <w:t>зі</w:t>
      </w:r>
      <w:proofErr w:type="spellEnd"/>
      <w:r w:rsidRPr="00702256">
        <w:rPr>
          <w:lang w:val="ru-RU" w:eastAsia="ru-RU"/>
        </w:rPr>
        <w:t xml:space="preserve"> </w:t>
      </w:r>
      <w:proofErr w:type="spellStart"/>
      <w:r w:rsidRPr="00702256">
        <w:rPr>
          <w:lang w:val="ru-RU" w:eastAsia="ru-RU"/>
        </w:rPr>
        <w:t>споживачем</w:t>
      </w:r>
      <w:proofErr w:type="spellEnd"/>
      <w:r w:rsidRPr="00702256">
        <w:rPr>
          <w:lang w:val="ru-RU" w:eastAsia="ru-RU"/>
        </w:rPr>
        <w:t xml:space="preserve">, </w:t>
      </w:r>
      <w:proofErr w:type="spellStart"/>
      <w:r w:rsidRPr="00702256">
        <w:rPr>
          <w:lang w:val="ru-RU" w:eastAsia="ru-RU"/>
        </w:rPr>
        <w:t>який</w:t>
      </w:r>
      <w:proofErr w:type="spellEnd"/>
      <w:r w:rsidRPr="00702256">
        <w:rPr>
          <w:lang w:val="ru-RU" w:eastAsia="ru-RU"/>
        </w:rPr>
        <w:t xml:space="preserve"> </w:t>
      </w:r>
      <w:proofErr w:type="spellStart"/>
      <w:r w:rsidRPr="00702256">
        <w:rPr>
          <w:lang w:val="ru-RU" w:eastAsia="ru-RU"/>
        </w:rPr>
        <w:t>звільняє</w:t>
      </w:r>
      <w:proofErr w:type="spellEnd"/>
      <w:r w:rsidRPr="00702256">
        <w:rPr>
          <w:lang w:val="ru-RU" w:eastAsia="ru-RU"/>
        </w:rPr>
        <w:t xml:space="preserve"> </w:t>
      </w:r>
      <w:proofErr w:type="spellStart"/>
      <w:r w:rsidRPr="00702256">
        <w:rPr>
          <w:lang w:val="ru-RU" w:eastAsia="ru-RU"/>
        </w:rPr>
        <w:t>приміщення</w:t>
      </w:r>
      <w:proofErr w:type="spellEnd"/>
      <w:r w:rsidRPr="00702256">
        <w:rPr>
          <w:lang w:val="ru-RU" w:eastAsia="ru-RU"/>
        </w:rPr>
        <w:t xml:space="preserve">, у </w:t>
      </w:r>
      <w:proofErr w:type="spellStart"/>
      <w:r w:rsidRPr="00702256">
        <w:rPr>
          <w:lang w:val="ru-RU" w:eastAsia="ru-RU"/>
        </w:rPr>
        <w:t>частині</w:t>
      </w:r>
      <w:proofErr w:type="spellEnd"/>
      <w:r w:rsidRPr="00702256">
        <w:rPr>
          <w:lang w:val="ru-RU" w:eastAsia="ru-RU"/>
        </w:rPr>
        <w:t xml:space="preserve"> </w:t>
      </w:r>
      <w:proofErr w:type="spellStart"/>
      <w:r w:rsidRPr="00702256">
        <w:rPr>
          <w:lang w:val="ru-RU" w:eastAsia="ru-RU"/>
        </w:rPr>
        <w:t>постачання</w:t>
      </w:r>
      <w:proofErr w:type="spellEnd"/>
      <w:r w:rsidRPr="00702256">
        <w:rPr>
          <w:lang w:val="ru-RU" w:eastAsia="ru-RU"/>
        </w:rPr>
        <w:t xml:space="preserve"> та </w:t>
      </w:r>
      <w:proofErr w:type="spellStart"/>
      <w:r w:rsidRPr="00702256">
        <w:rPr>
          <w:lang w:val="ru-RU" w:eastAsia="ru-RU"/>
        </w:rPr>
        <w:t>розподілу</w:t>
      </w:r>
      <w:proofErr w:type="spellEnd"/>
      <w:r w:rsidRPr="00702256">
        <w:rPr>
          <w:lang w:val="ru-RU" w:eastAsia="ru-RU"/>
        </w:rPr>
        <w:t xml:space="preserve"> </w:t>
      </w:r>
      <w:proofErr w:type="spellStart"/>
      <w:r w:rsidRPr="00702256">
        <w:rPr>
          <w:lang w:val="ru-RU" w:eastAsia="ru-RU"/>
        </w:rPr>
        <w:t>електричної</w:t>
      </w:r>
      <w:proofErr w:type="spellEnd"/>
      <w:r w:rsidRPr="00702256">
        <w:rPr>
          <w:lang w:val="ru-RU" w:eastAsia="ru-RU"/>
        </w:rPr>
        <w:t xml:space="preserve"> </w:t>
      </w:r>
      <w:proofErr w:type="spellStart"/>
      <w:r w:rsidRPr="00702256">
        <w:rPr>
          <w:lang w:val="ru-RU" w:eastAsia="ru-RU"/>
        </w:rPr>
        <w:t>енергії</w:t>
      </w:r>
      <w:proofErr w:type="spellEnd"/>
      <w:r w:rsidRPr="00702256">
        <w:rPr>
          <w:lang w:val="ru-RU" w:eastAsia="ru-RU"/>
        </w:rPr>
        <w:t xml:space="preserve"> на </w:t>
      </w:r>
      <w:proofErr w:type="spellStart"/>
      <w:r w:rsidRPr="00702256">
        <w:rPr>
          <w:lang w:val="ru-RU" w:eastAsia="ru-RU"/>
        </w:rPr>
        <w:t>цей</w:t>
      </w:r>
      <w:proofErr w:type="spellEnd"/>
      <w:r w:rsidRPr="00702256">
        <w:rPr>
          <w:lang w:val="ru-RU" w:eastAsia="ru-RU"/>
        </w:rPr>
        <w:t xml:space="preserve"> </w:t>
      </w:r>
      <w:proofErr w:type="spellStart"/>
      <w:r w:rsidRPr="00702256">
        <w:rPr>
          <w:lang w:val="ru-RU" w:eastAsia="ru-RU"/>
        </w:rPr>
        <w:t>об'єкт</w:t>
      </w:r>
      <w:proofErr w:type="spellEnd"/>
      <w:r w:rsidRPr="00702256">
        <w:rPr>
          <w:lang w:val="ru-RU" w:eastAsia="ru-RU"/>
        </w:rPr>
        <w:t>.</w:t>
      </w:r>
    </w:p>
    <w:p w14:paraId="4BF1E3C7" w14:textId="5BACC71F" w:rsidR="00D225E6" w:rsidRPr="00702256" w:rsidRDefault="00A079E4" w:rsidP="009445B4">
      <w:pPr>
        <w:ind w:firstLine="709"/>
        <w:jc w:val="both"/>
      </w:pPr>
      <w:r w:rsidRPr="00702256">
        <w:t>14.</w:t>
      </w:r>
      <w:r w:rsidR="00437A58" w:rsidRPr="00702256">
        <w:t>11</w:t>
      </w:r>
      <w:r w:rsidRPr="00702256">
        <w:t xml:space="preserve">. </w:t>
      </w:r>
      <w:r w:rsidR="00D225E6" w:rsidRPr="00702256">
        <w:t xml:space="preserve">Сторони підтверджують, що цей договір містить усі істотні умови, передбачені для договорів даного виду, і жодна із </w:t>
      </w:r>
      <w:r w:rsidR="00E20619" w:rsidRPr="00702256">
        <w:t>С</w:t>
      </w:r>
      <w:r w:rsidR="00D225E6" w:rsidRPr="00702256">
        <w:t>торін не посилатиметься в майбутньому на недосягнення згоди за істотними умовами договору як па підставу вважати його неукладеним або недійсним.</w:t>
      </w:r>
    </w:p>
    <w:p w14:paraId="0214588A" w14:textId="0522E8F8" w:rsidR="00B624DA" w:rsidRPr="00702256" w:rsidRDefault="00A079E4" w:rsidP="009445B4">
      <w:pPr>
        <w:ind w:firstLine="709"/>
        <w:jc w:val="both"/>
      </w:pPr>
      <w:r w:rsidRPr="00702256">
        <w:t>14.</w:t>
      </w:r>
      <w:r w:rsidR="00437A58" w:rsidRPr="00702256">
        <w:t>12</w:t>
      </w:r>
      <w:r w:rsidRPr="00702256">
        <w:t xml:space="preserve">. </w:t>
      </w:r>
      <w:r w:rsidR="00D225E6" w:rsidRPr="00702256">
        <w:t>Усі повідомлення за цим Договором вважаються зробленими належним чином, якщо вони здійснені в письмовій формі та надіслані рекомендованим листом, вручені кур'єром або особисто за зазначеними в цьому Договорі адресами Сторін</w:t>
      </w:r>
      <w:r w:rsidR="00CE3EDF" w:rsidRPr="00702256">
        <w:t>, за винятком випадків, передбачених цим Договором</w:t>
      </w:r>
      <w:r w:rsidR="00D225E6" w:rsidRPr="00702256">
        <w:t>. Датою отримання таких повідомлень буде вважатися дата їх особистого вручення або дата поштового штемпеля відділу зв'язку одержувача.</w:t>
      </w:r>
      <w:r w:rsidR="00B624DA" w:rsidRPr="00702256">
        <w:t xml:space="preserve"> </w:t>
      </w:r>
    </w:p>
    <w:p w14:paraId="2566148E" w14:textId="125C4ADB" w:rsidR="00703DE2" w:rsidRPr="00702256" w:rsidRDefault="00703DE2" w:rsidP="00703DE2">
      <w:pPr>
        <w:ind w:firstLine="709"/>
        <w:jc w:val="both"/>
      </w:pPr>
      <w:r w:rsidRPr="00702256">
        <w:t>14.</w:t>
      </w:r>
      <w:r w:rsidR="00437A58" w:rsidRPr="00702256">
        <w:t>12</w:t>
      </w:r>
      <w:r w:rsidRPr="00702256">
        <w:t>.1. За даним договором обмін інформацією може також здійснюватися через особистий кабінет</w:t>
      </w:r>
      <w:r w:rsidR="008B58B1" w:rsidRPr="00702256">
        <w:rPr>
          <w:lang w:val="ru-RU"/>
        </w:rPr>
        <w:t xml:space="preserve"> </w:t>
      </w:r>
      <w:r w:rsidR="008B58B1" w:rsidRPr="00702256">
        <w:t xml:space="preserve">та/або </w:t>
      </w:r>
      <w:r w:rsidRPr="00702256">
        <w:t>електронну пошту</w:t>
      </w:r>
      <w:r w:rsidR="008B58B1" w:rsidRPr="00702256">
        <w:t xml:space="preserve"> та/або системи електронного документообігу (</w:t>
      </w:r>
      <w:r w:rsidR="008B58B1" w:rsidRPr="00702256">
        <w:rPr>
          <w:lang w:val="en-US"/>
        </w:rPr>
        <w:t>M</w:t>
      </w:r>
      <w:r w:rsidR="008B58B1" w:rsidRPr="00702256">
        <w:t>.</w:t>
      </w:r>
      <w:r w:rsidR="008B58B1" w:rsidRPr="00702256">
        <w:rPr>
          <w:lang w:val="en-US"/>
        </w:rPr>
        <w:t>E</w:t>
      </w:r>
      <w:r w:rsidR="008B58B1" w:rsidRPr="00702256">
        <w:rPr>
          <w:lang w:val="ru-RU"/>
        </w:rPr>
        <w:t>.</w:t>
      </w:r>
      <w:r w:rsidR="008B58B1" w:rsidRPr="00702256">
        <w:rPr>
          <w:lang w:val="en-US"/>
        </w:rPr>
        <w:t>Doc</w:t>
      </w:r>
      <w:r w:rsidR="008B58B1" w:rsidRPr="00702256">
        <w:t>)</w:t>
      </w:r>
      <w:r w:rsidRPr="00702256">
        <w:t>. Сторони зобов’язані зазначити у Договорі та додатках до нього адресу електронної пошти</w:t>
      </w:r>
      <w:r w:rsidR="008B58B1" w:rsidRPr="00702256">
        <w:t xml:space="preserve">. </w:t>
      </w:r>
      <w:r w:rsidRPr="00702256">
        <w:t>Сторона, яка зазначила відомості про електронну пошту несе відповідальність за технічний стан своїх електронних пристроїв та за отримання від іншої сторони повідомлень.</w:t>
      </w:r>
    </w:p>
    <w:p w14:paraId="4BF1E3C9" w14:textId="7FB84F94" w:rsidR="00D225E6" w:rsidRPr="00702256" w:rsidRDefault="00A079E4" w:rsidP="009445B4">
      <w:pPr>
        <w:ind w:firstLine="709"/>
        <w:jc w:val="both"/>
      </w:pPr>
      <w:r w:rsidRPr="00702256">
        <w:t>14.</w:t>
      </w:r>
      <w:r w:rsidR="00437A58" w:rsidRPr="00702256">
        <w:t>13</w:t>
      </w:r>
      <w:r w:rsidRPr="00702256">
        <w:t xml:space="preserve">. </w:t>
      </w:r>
      <w:r w:rsidR="00D225E6" w:rsidRPr="00702256">
        <w:t>Будь-які письмові документи, які надаються Сторонами одна одній електронною поштою, телетайпограмою або факсограмою, повинні бути підписані уповноваженими особами, скріплені печаткою Сторін, а також підтверджені поштовим відправленням у вигляді рекомендованого листа з повідомленням або вручені кур’єром під розписку або уповноваженим представником Постачальника</w:t>
      </w:r>
      <w:r w:rsidR="00E20619" w:rsidRPr="00702256">
        <w:t>, якщо інше прямо не передбачено цим Договором</w:t>
      </w:r>
      <w:r w:rsidR="00D225E6" w:rsidRPr="00702256">
        <w:t>.</w:t>
      </w:r>
      <w:r w:rsidR="0092543C" w:rsidRPr="00702256">
        <w:t xml:space="preserve"> Документи, що надаються в електронному вигляді (</w:t>
      </w:r>
      <w:proofErr w:type="spellStart"/>
      <w:r w:rsidR="0092543C" w:rsidRPr="00702256">
        <w:t>скан</w:t>
      </w:r>
      <w:proofErr w:type="spellEnd"/>
      <w:r w:rsidR="0092543C" w:rsidRPr="00702256">
        <w:t>-копії) мають таку ж юридичну силу як і оригінал, до моменту отримання Стороною оригіналів таких документів.</w:t>
      </w:r>
    </w:p>
    <w:p w14:paraId="4BF1E3CA" w14:textId="1E54CCCB" w:rsidR="00D225E6" w:rsidRPr="00702256" w:rsidRDefault="00A079E4" w:rsidP="009445B4">
      <w:pPr>
        <w:ind w:firstLine="709"/>
        <w:jc w:val="both"/>
      </w:pPr>
      <w:r w:rsidRPr="00702256">
        <w:t>14.</w:t>
      </w:r>
      <w:r w:rsidR="00437A58" w:rsidRPr="00702256">
        <w:t>14</w:t>
      </w:r>
      <w:r w:rsidRPr="00702256">
        <w:t xml:space="preserve">. </w:t>
      </w:r>
      <w:r w:rsidR="00D225E6" w:rsidRPr="00702256">
        <w:t xml:space="preserve">Споживач зобов'язується у місячний строк повідомити Постачальника про зміну будь-якої інформації та даних, зазначених в заяві-приєднанні, яка є Додатком </w:t>
      </w:r>
      <w:r w:rsidR="001D1E7D" w:rsidRPr="00702256">
        <w:t xml:space="preserve">№ </w:t>
      </w:r>
      <w:r w:rsidR="00D225E6" w:rsidRPr="00702256">
        <w:t>1 до цього Договору.</w:t>
      </w:r>
    </w:p>
    <w:p w14:paraId="595E65D3" w14:textId="06CBAE2F" w:rsidR="00703DE2" w:rsidRPr="00702256" w:rsidRDefault="00703DE2" w:rsidP="00703DE2">
      <w:pPr>
        <w:ind w:firstLine="709"/>
        <w:jc w:val="both"/>
      </w:pPr>
      <w:r w:rsidRPr="00702256">
        <w:t>14.</w:t>
      </w:r>
      <w:r w:rsidR="00437A58" w:rsidRPr="00702256">
        <w:t>15</w:t>
      </w:r>
      <w:r w:rsidRPr="00702256">
        <w:t>. Споживач надає згоду на використання/зображення його логотипів/символіки та назви у рекламній кампанії Постачальника.</w:t>
      </w:r>
    </w:p>
    <w:p w14:paraId="4EE5EF4E" w14:textId="77777777" w:rsidR="00437A58" w:rsidRPr="00702256" w:rsidRDefault="00437A58" w:rsidP="00703DE2">
      <w:pPr>
        <w:ind w:firstLine="709"/>
        <w:jc w:val="both"/>
      </w:pPr>
    </w:p>
    <w:p w14:paraId="20612951" w14:textId="33623D37" w:rsidR="0017592D" w:rsidRPr="00702256" w:rsidRDefault="00A079E4" w:rsidP="00715052">
      <w:pPr>
        <w:spacing w:after="240"/>
        <w:ind w:firstLine="709"/>
        <w:jc w:val="center"/>
        <w:rPr>
          <w:b/>
        </w:rPr>
      </w:pPr>
      <w:r w:rsidRPr="00702256">
        <w:rPr>
          <w:b/>
        </w:rPr>
        <w:t>15</w:t>
      </w:r>
      <w:r w:rsidR="0017592D" w:rsidRPr="00702256">
        <w:rPr>
          <w:b/>
        </w:rPr>
        <w:t>. Антикорупційні застереження</w:t>
      </w:r>
    </w:p>
    <w:p w14:paraId="089D5C71" w14:textId="77777777" w:rsidR="001960D3" w:rsidRPr="00702256" w:rsidRDefault="00A079E4" w:rsidP="009445B4">
      <w:pPr>
        <w:ind w:firstLine="709"/>
        <w:jc w:val="both"/>
      </w:pPr>
      <w:r w:rsidRPr="00702256">
        <w:lastRenderedPageBreak/>
        <w:t>15</w:t>
      </w:r>
      <w:r w:rsidR="0017592D" w:rsidRPr="00702256">
        <w:t>.1.</w:t>
      </w:r>
      <w:r w:rsidR="001960D3" w:rsidRPr="00702256">
        <w:t xml:space="preserve"> Сторони цим запевняють та гарантують одна одній, що (як на момент підписання Сторонами цього Договору, так і на майбутнє): </w:t>
      </w:r>
    </w:p>
    <w:p w14:paraId="204EC938" w14:textId="77777777" w:rsidR="001960D3" w:rsidRPr="00702256" w:rsidRDefault="001960D3" w:rsidP="009445B4">
      <w:pPr>
        <w:ind w:firstLine="709"/>
        <w:jc w:val="both"/>
      </w:pPr>
      <w:r w:rsidRPr="00702256">
        <w:t xml:space="preserve">- 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 </w:t>
      </w:r>
    </w:p>
    <w:p w14:paraId="6045D284" w14:textId="77777777" w:rsidR="001960D3" w:rsidRPr="00702256" w:rsidRDefault="001960D3" w:rsidP="009445B4">
      <w:pPr>
        <w:ind w:firstLine="709"/>
        <w:jc w:val="both"/>
      </w:pPr>
      <w:r w:rsidRPr="00702256">
        <w:t xml:space="preserve">- Сторона не співпрацює та не пов’язана відносинами контролю з особами, на яких поширюється дія Санкцій; </w:t>
      </w:r>
    </w:p>
    <w:p w14:paraId="60AE2186" w14:textId="234288D2" w:rsidR="001960D3" w:rsidRPr="00702256" w:rsidRDefault="001960D3" w:rsidP="001960D3">
      <w:pPr>
        <w:tabs>
          <w:tab w:val="left" w:pos="851"/>
        </w:tabs>
        <w:ind w:firstLine="709"/>
        <w:jc w:val="both"/>
      </w:pPr>
      <w:r w:rsidRPr="00702256">
        <w:t>- Сторона здійснює свою господарську діяльність із дотриманням вимог Антикорупційного законодавства.</w:t>
      </w:r>
    </w:p>
    <w:p w14:paraId="26AF6CA8" w14:textId="77777777" w:rsidR="007406C9" w:rsidRPr="00702256" w:rsidRDefault="00A079E4" w:rsidP="007406C9">
      <w:pPr>
        <w:ind w:firstLine="709"/>
        <w:jc w:val="both"/>
      </w:pPr>
      <w:r w:rsidRPr="00702256">
        <w:t>15</w:t>
      </w:r>
      <w:r w:rsidR="0017592D" w:rsidRPr="00702256">
        <w:t xml:space="preserve">.2. </w:t>
      </w:r>
      <w:r w:rsidR="007406C9" w:rsidRPr="00702256">
        <w:t>Сторони зобов’язуються дотримуватись вимоги законодавства з протидії корупції та протидії легалізації (відмиванню) доходів, одержаних злочинним шляхом.</w:t>
      </w:r>
    </w:p>
    <w:p w14:paraId="0D8508F8" w14:textId="08C8C80D" w:rsidR="0017592D" w:rsidRPr="00702256" w:rsidRDefault="0017592D" w:rsidP="009445B4">
      <w:pPr>
        <w:ind w:firstLine="709"/>
        <w:jc w:val="both"/>
      </w:pPr>
      <w:r w:rsidRPr="00702256">
        <w:t>При виконанні своїх зобов’язань за Договором Сторони, їх працівники не здійснюють і не будуть вчиняти будь-яких дій (утримуватись від бездіяльності), які суперечать вимогам антикорупційного законодавства.</w:t>
      </w:r>
    </w:p>
    <w:p w14:paraId="006A8E9A" w14:textId="77777777" w:rsidR="008E648B" w:rsidRPr="00702256" w:rsidRDefault="007406C9" w:rsidP="009445B4">
      <w:pPr>
        <w:ind w:firstLine="709"/>
        <w:jc w:val="both"/>
      </w:pPr>
      <w:r w:rsidRPr="00702256">
        <w:t xml:space="preserve">15.3. У випадку порушення Стороною запевнень та гарантій, зазначених в цьому розділі Договору, така Сторона зобов’язується відшкодувати іншій Стороні усі збитки, спричинені таким порушенням. </w:t>
      </w:r>
    </w:p>
    <w:p w14:paraId="08ABF236" w14:textId="77777777" w:rsidR="008E648B" w:rsidRPr="00702256" w:rsidRDefault="007406C9" w:rsidP="009445B4">
      <w:pPr>
        <w:ind w:firstLine="709"/>
        <w:jc w:val="both"/>
      </w:pPr>
      <w:r w:rsidRPr="00702256">
        <w:t>1</w:t>
      </w:r>
      <w:r w:rsidR="008E648B" w:rsidRPr="00702256">
        <w:t>5</w:t>
      </w:r>
      <w:r w:rsidRPr="00702256">
        <w:t>.</w:t>
      </w:r>
      <w:r w:rsidR="008E648B" w:rsidRPr="00702256">
        <w:t>4</w:t>
      </w:r>
      <w:r w:rsidRPr="00702256">
        <w:t xml:space="preserve">. 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збитки, спричинені їй через або у зв’язку з накладенням Санкцій або співпрацею з особою, на яку накладено Санкції. </w:t>
      </w:r>
    </w:p>
    <w:p w14:paraId="4B56BB94" w14:textId="06D83035" w:rsidR="008E648B" w:rsidRPr="00702256" w:rsidRDefault="007406C9" w:rsidP="008E648B">
      <w:pPr>
        <w:ind w:firstLine="709"/>
        <w:jc w:val="both"/>
      </w:pPr>
      <w:r w:rsidRPr="00702256">
        <w:t>1</w:t>
      </w:r>
      <w:r w:rsidR="008E648B" w:rsidRPr="00702256">
        <w:t>5</w:t>
      </w:r>
      <w:r w:rsidRPr="00702256">
        <w:t>.</w:t>
      </w:r>
      <w:r w:rsidR="008E648B" w:rsidRPr="00702256">
        <w:t>5</w:t>
      </w:r>
      <w:r w:rsidRPr="00702256">
        <w:t xml:space="preserve">. </w:t>
      </w:r>
      <w:r w:rsidR="008E648B" w:rsidRPr="00702256">
        <w:t>У разі виникнення у однієї із Сторін розумно обґрунтованих підозр, що відбулося або може відбутися порушення будь-яких зазначених вище положень цього розділу Договору іншою Стороною, або її працівниками, така Сторона має право направити іншій Стороні запит з вимогою надати пояснення та інформацію (документи), які спростовують або підтверджують факт порушення.</w:t>
      </w:r>
    </w:p>
    <w:p w14:paraId="495A02F3" w14:textId="2FD6E8EB" w:rsidR="008E648B" w:rsidRPr="00702256" w:rsidRDefault="00A079E4" w:rsidP="008E648B">
      <w:pPr>
        <w:ind w:firstLine="709"/>
        <w:jc w:val="both"/>
      </w:pPr>
      <w:r w:rsidRPr="00702256">
        <w:t>15</w:t>
      </w:r>
      <w:r w:rsidR="0017592D" w:rsidRPr="00702256">
        <w:t>.</w:t>
      </w:r>
      <w:r w:rsidR="008E648B" w:rsidRPr="00702256">
        <w:t>6</w:t>
      </w:r>
      <w:r w:rsidR="0017592D" w:rsidRPr="00702256">
        <w:t xml:space="preserve">. </w:t>
      </w:r>
      <w:r w:rsidR="008E648B" w:rsidRPr="00702256">
        <w:t xml:space="preserve">У разі ненадання </w:t>
      </w:r>
      <w:r w:rsidR="00ED0B94" w:rsidRPr="00702256">
        <w:t xml:space="preserve">Стороною </w:t>
      </w:r>
      <w:r w:rsidR="008E648B" w:rsidRPr="00702256">
        <w:t>відповіді або надання інформації, яка не спростовує порушення</w:t>
      </w:r>
      <w:r w:rsidR="00ED0B94" w:rsidRPr="00702256">
        <w:t xml:space="preserve"> </w:t>
      </w:r>
      <w:r w:rsidR="008E648B" w:rsidRPr="00702256">
        <w:t>зазначених положень цього розділу, Сторона, яка запитувала таку інформацію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При цьому Сторона, що обґрунтовано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призупинення/ припинення дії Договору.</w:t>
      </w:r>
    </w:p>
    <w:p w14:paraId="2CE28F35" w14:textId="13A8AF4E" w:rsidR="008E648B" w:rsidRPr="00702256" w:rsidRDefault="008E648B" w:rsidP="008E648B">
      <w:pPr>
        <w:ind w:firstLine="709"/>
        <w:jc w:val="both"/>
      </w:pPr>
    </w:p>
    <w:p w14:paraId="20503E29" w14:textId="2D7D0E29" w:rsidR="00437A58" w:rsidRPr="00702256" w:rsidRDefault="00437A58" w:rsidP="00437A58">
      <w:pPr>
        <w:ind w:firstLine="709"/>
        <w:jc w:val="center"/>
        <w:rPr>
          <w:b/>
        </w:rPr>
      </w:pPr>
      <w:r w:rsidRPr="00702256">
        <w:rPr>
          <w:b/>
        </w:rPr>
        <w:t>16. Місцезнаходження та реквізити сторін:</w:t>
      </w:r>
    </w:p>
    <w:p w14:paraId="3195035A" w14:textId="77777777" w:rsidR="004C2F77" w:rsidRPr="00702256" w:rsidRDefault="004C2F77" w:rsidP="00437A58">
      <w:pPr>
        <w:ind w:firstLine="709"/>
        <w:jc w:val="center"/>
        <w:rPr>
          <w:b/>
          <w:lang w:val="ru-RU"/>
        </w:rPr>
      </w:pPr>
    </w:p>
    <w:tbl>
      <w:tblPr>
        <w:tblStyle w:val="ae"/>
        <w:tblpPr w:leftFromText="180" w:rightFromText="180" w:vertAnchor="text" w:horzAnchor="margin" w:tblpY="265"/>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5103"/>
      </w:tblGrid>
      <w:tr w:rsidR="00702256" w:rsidRPr="00702256" w14:paraId="6C560303" w14:textId="77777777" w:rsidTr="009213E7">
        <w:tc>
          <w:tcPr>
            <w:tcW w:w="5070" w:type="dxa"/>
          </w:tcPr>
          <w:p w14:paraId="416D742D" w14:textId="77777777" w:rsidR="00437A58" w:rsidRPr="00702256" w:rsidRDefault="00437A58" w:rsidP="009213E7">
            <w:pPr>
              <w:pStyle w:val="af"/>
              <w:jc w:val="center"/>
              <w:rPr>
                <w:b/>
              </w:rPr>
            </w:pPr>
            <w:r w:rsidRPr="00702256">
              <w:rPr>
                <w:b/>
              </w:rPr>
              <w:t>Постачальник:</w:t>
            </w:r>
          </w:p>
          <w:p w14:paraId="5B419D0D" w14:textId="1778284A" w:rsidR="00437A58" w:rsidRPr="00702256" w:rsidRDefault="00437A58" w:rsidP="004C0DBE">
            <w:pPr>
              <w:ind w:right="-600"/>
              <w:rPr>
                <w:lang w:val="ru-RU"/>
              </w:rPr>
            </w:pPr>
          </w:p>
        </w:tc>
        <w:tc>
          <w:tcPr>
            <w:tcW w:w="5103" w:type="dxa"/>
          </w:tcPr>
          <w:p w14:paraId="7F32E43E" w14:textId="77777777" w:rsidR="00437A58" w:rsidRPr="00702256" w:rsidRDefault="00437A58" w:rsidP="009213E7">
            <w:pPr>
              <w:pStyle w:val="af"/>
              <w:jc w:val="center"/>
              <w:rPr>
                <w:b/>
              </w:rPr>
            </w:pPr>
            <w:r w:rsidRPr="00702256">
              <w:rPr>
                <w:b/>
              </w:rPr>
              <w:t>Споживач:</w:t>
            </w:r>
          </w:p>
          <w:p w14:paraId="1D8E04AC" w14:textId="1872A4E3" w:rsidR="005D3504" w:rsidRPr="00702256" w:rsidRDefault="005D3504" w:rsidP="009213E7">
            <w:pPr>
              <w:autoSpaceDE w:val="0"/>
              <w:autoSpaceDN w:val="0"/>
              <w:adjustRightInd w:val="0"/>
            </w:pPr>
          </w:p>
        </w:tc>
      </w:tr>
    </w:tbl>
    <w:p w14:paraId="75664F9A" w14:textId="6E7BF44B" w:rsidR="00DF0A39" w:rsidRPr="00702256" w:rsidRDefault="00DF0A39" w:rsidP="0017592D">
      <w:pPr>
        <w:pStyle w:val="af"/>
        <w:jc w:val="both"/>
        <w:rPr>
          <w:b/>
        </w:rPr>
      </w:pPr>
      <w:r w:rsidRPr="00702256">
        <w:rPr>
          <w:b/>
        </w:rPr>
        <w:tab/>
      </w:r>
      <w:r w:rsidRPr="00702256">
        <w:rPr>
          <w:b/>
        </w:rPr>
        <w:tab/>
      </w:r>
      <w:r w:rsidRPr="00702256">
        <w:rPr>
          <w:b/>
        </w:rPr>
        <w:tab/>
      </w:r>
      <w:r w:rsidRPr="00702256">
        <w:rPr>
          <w:b/>
        </w:rPr>
        <w:tab/>
      </w:r>
      <w:r w:rsidRPr="00702256">
        <w:rPr>
          <w:b/>
        </w:rPr>
        <w:tab/>
      </w:r>
      <w:r w:rsidRPr="00702256">
        <w:rPr>
          <w:b/>
        </w:rPr>
        <w:tab/>
      </w:r>
      <w:r w:rsidRPr="00702256">
        <w:rPr>
          <w:b/>
        </w:rPr>
        <w:tab/>
      </w:r>
      <w:r w:rsidRPr="00702256">
        <w:rPr>
          <w:b/>
        </w:rPr>
        <w:tab/>
      </w:r>
      <w:r w:rsidRPr="00702256">
        <w:rPr>
          <w:b/>
        </w:rPr>
        <w:tab/>
      </w:r>
      <w:r w:rsidRPr="00702256">
        <w:rPr>
          <w:b/>
        </w:rPr>
        <w:tab/>
      </w:r>
    </w:p>
    <w:p w14:paraId="56654DCB" w14:textId="77777777" w:rsidR="0017592D" w:rsidRPr="00702256" w:rsidRDefault="0017592D">
      <w:pPr>
        <w:ind w:left="5812"/>
        <w:rPr>
          <w:lang w:val="ru-RU"/>
        </w:rPr>
      </w:pPr>
    </w:p>
    <w:sectPr w:rsidR="0017592D" w:rsidRPr="00702256" w:rsidSect="00395A72">
      <w:headerReference w:type="default" r:id="rId9"/>
      <w:footerReference w:type="default" r:id="rId10"/>
      <w:footerReference w:type="first" r:id="rId11"/>
      <w:pgSz w:w="11906" w:h="16838"/>
      <w:pgMar w:top="426" w:right="566" w:bottom="567" w:left="1276" w:header="22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9394D" w14:textId="77777777" w:rsidR="004A5DB0" w:rsidRDefault="004A5DB0">
      <w:r>
        <w:separator/>
      </w:r>
    </w:p>
  </w:endnote>
  <w:endnote w:type="continuationSeparator" w:id="0">
    <w:p w14:paraId="6BEDE3E7" w14:textId="77777777" w:rsidR="004A5DB0" w:rsidRDefault="004A5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820502"/>
      <w:docPartObj>
        <w:docPartGallery w:val="Page Numbers (Bottom of Page)"/>
        <w:docPartUnique/>
      </w:docPartObj>
    </w:sdtPr>
    <w:sdtEndPr/>
    <w:sdtContent>
      <w:p w14:paraId="4006174C" w14:textId="75AF689F" w:rsidR="00535166" w:rsidRDefault="00535166">
        <w:pPr>
          <w:pStyle w:val="a9"/>
          <w:jc w:val="right"/>
        </w:pPr>
        <w:r>
          <w:fldChar w:fldCharType="begin"/>
        </w:r>
        <w:r>
          <w:instrText>PAGE   \* MERGEFORMAT</w:instrText>
        </w:r>
        <w:r>
          <w:fldChar w:fldCharType="separate"/>
        </w:r>
        <w:r w:rsidRPr="00DF0A39">
          <w:rPr>
            <w:noProof/>
            <w:lang w:val="ru-RU"/>
          </w:rPr>
          <w:t>1</w:t>
        </w:r>
        <w:r>
          <w:fldChar w:fldCharType="end"/>
        </w:r>
      </w:p>
    </w:sdtContent>
  </w:sdt>
  <w:p w14:paraId="660E90D0" w14:textId="77777777" w:rsidR="00535166" w:rsidRDefault="0053516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665391"/>
      <w:docPartObj>
        <w:docPartGallery w:val="Page Numbers (Bottom of Page)"/>
        <w:docPartUnique/>
      </w:docPartObj>
    </w:sdtPr>
    <w:sdtEndPr/>
    <w:sdtContent>
      <w:p w14:paraId="5D2BCF54" w14:textId="2F0D53BC" w:rsidR="00535166" w:rsidRDefault="00535166">
        <w:pPr>
          <w:pStyle w:val="a9"/>
          <w:jc w:val="right"/>
        </w:pPr>
        <w:r>
          <w:fldChar w:fldCharType="begin"/>
        </w:r>
        <w:r>
          <w:instrText>PAGE   \* MERGEFORMAT</w:instrText>
        </w:r>
        <w:r>
          <w:fldChar w:fldCharType="separate"/>
        </w:r>
        <w:r w:rsidRPr="00AF50FA">
          <w:rPr>
            <w:noProof/>
            <w:lang w:val="ru-RU"/>
          </w:rPr>
          <w:t>1</w:t>
        </w:r>
        <w:r>
          <w:fldChar w:fldCharType="end"/>
        </w:r>
      </w:p>
    </w:sdtContent>
  </w:sdt>
  <w:p w14:paraId="39844F45" w14:textId="77777777" w:rsidR="00535166" w:rsidRDefault="0053516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B328F" w14:textId="77777777" w:rsidR="004A5DB0" w:rsidRDefault="004A5DB0">
      <w:r>
        <w:separator/>
      </w:r>
    </w:p>
  </w:footnote>
  <w:footnote w:type="continuationSeparator" w:id="0">
    <w:p w14:paraId="45AEADFF" w14:textId="77777777" w:rsidR="004A5DB0" w:rsidRDefault="004A5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0E7A" w14:textId="3970C6B9" w:rsidR="00535166" w:rsidRDefault="00535166">
    <w:pPr>
      <w:pStyle w:val="a7"/>
      <w:jc w:val="right"/>
    </w:pPr>
  </w:p>
  <w:p w14:paraId="3F381E87" w14:textId="77777777" w:rsidR="00535166" w:rsidRDefault="0053516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decimal"/>
      <w:lvlText w:val="%1."/>
      <w:lvlJc w:val="left"/>
      <w:pPr>
        <w:tabs>
          <w:tab w:val="num" w:pos="0"/>
        </w:tabs>
        <w:ind w:left="360" w:hanging="360"/>
      </w:pPr>
      <w:rPr>
        <w:rFonts w:ascii="Times New Roman" w:hAnsi="Times New Roman" w:cs="Times New Roman"/>
        <w:b/>
        <w:sz w:val="24"/>
        <w:szCs w:val="24"/>
        <w:lang w:val="uk-UA" w:eastAsia="uk-UA"/>
      </w:rPr>
    </w:lvl>
  </w:abstractNum>
  <w:abstractNum w:abstractNumId="1" w15:restartNumberingAfterBreak="0">
    <w:nsid w:val="027D2735"/>
    <w:multiLevelType w:val="multilevel"/>
    <w:tmpl w:val="88B06362"/>
    <w:lvl w:ilvl="0">
      <w:start w:val="13"/>
      <w:numFmt w:val="decimal"/>
      <w:lvlText w:val="%1"/>
      <w:lvlJc w:val="left"/>
      <w:pPr>
        <w:ind w:left="420" w:hanging="420"/>
      </w:pPr>
      <w:rPr>
        <w:rFonts w:hint="default"/>
        <w:color w:val="000000"/>
        <w:sz w:val="24"/>
      </w:rPr>
    </w:lvl>
    <w:lvl w:ilvl="1">
      <w:start w:val="1"/>
      <w:numFmt w:val="decimal"/>
      <w:lvlText w:val="%1.%2"/>
      <w:lvlJc w:val="left"/>
      <w:pPr>
        <w:ind w:left="420" w:hanging="42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440" w:hanging="1440"/>
      </w:pPr>
      <w:rPr>
        <w:rFonts w:hint="default"/>
        <w:color w:val="000000"/>
        <w:sz w:val="24"/>
      </w:rPr>
    </w:lvl>
  </w:abstractNum>
  <w:abstractNum w:abstractNumId="2" w15:restartNumberingAfterBreak="0">
    <w:nsid w:val="0CA37148"/>
    <w:multiLevelType w:val="hybridMultilevel"/>
    <w:tmpl w:val="2A9E4D2C"/>
    <w:lvl w:ilvl="0" w:tplc="17CC3204">
      <w:start w:val="1"/>
      <w:numFmt w:val="decimal"/>
      <w:lvlText w:val="%1."/>
      <w:lvlJc w:val="left"/>
      <w:pPr>
        <w:ind w:left="720" w:hanging="359"/>
      </w:pPr>
      <w:rPr>
        <w:color w:val="000000" w:themeColor="text1"/>
      </w:rPr>
    </w:lvl>
    <w:lvl w:ilvl="1" w:tplc="2B34C52E">
      <w:start w:val="1"/>
      <w:numFmt w:val="lowerLetter"/>
      <w:lvlText w:val="%2."/>
      <w:lvlJc w:val="left"/>
      <w:pPr>
        <w:ind w:left="1440" w:hanging="359"/>
      </w:pPr>
    </w:lvl>
    <w:lvl w:ilvl="2" w:tplc="1B20138E">
      <w:start w:val="1"/>
      <w:numFmt w:val="lowerRoman"/>
      <w:lvlText w:val="%3."/>
      <w:lvlJc w:val="right"/>
      <w:pPr>
        <w:ind w:left="2160" w:hanging="179"/>
      </w:pPr>
    </w:lvl>
    <w:lvl w:ilvl="3" w:tplc="781C6116">
      <w:start w:val="1"/>
      <w:numFmt w:val="decimal"/>
      <w:lvlText w:val="%4."/>
      <w:lvlJc w:val="left"/>
      <w:pPr>
        <w:ind w:left="2880" w:hanging="359"/>
      </w:pPr>
    </w:lvl>
    <w:lvl w:ilvl="4" w:tplc="E4589942">
      <w:start w:val="1"/>
      <w:numFmt w:val="lowerLetter"/>
      <w:lvlText w:val="%5."/>
      <w:lvlJc w:val="left"/>
      <w:pPr>
        <w:ind w:left="3600" w:hanging="359"/>
      </w:pPr>
    </w:lvl>
    <w:lvl w:ilvl="5" w:tplc="260E2972">
      <w:start w:val="1"/>
      <w:numFmt w:val="lowerRoman"/>
      <w:lvlText w:val="%6."/>
      <w:lvlJc w:val="right"/>
      <w:pPr>
        <w:ind w:left="4320" w:hanging="179"/>
      </w:pPr>
    </w:lvl>
    <w:lvl w:ilvl="6" w:tplc="4F8ACD2E">
      <w:start w:val="1"/>
      <w:numFmt w:val="decimal"/>
      <w:lvlText w:val="%7."/>
      <w:lvlJc w:val="left"/>
      <w:pPr>
        <w:ind w:left="5040" w:hanging="359"/>
      </w:pPr>
    </w:lvl>
    <w:lvl w:ilvl="7" w:tplc="04BABF60">
      <w:start w:val="1"/>
      <w:numFmt w:val="lowerLetter"/>
      <w:lvlText w:val="%8."/>
      <w:lvlJc w:val="left"/>
      <w:pPr>
        <w:ind w:left="5760" w:hanging="359"/>
      </w:pPr>
    </w:lvl>
    <w:lvl w:ilvl="8" w:tplc="631CB97C">
      <w:start w:val="1"/>
      <w:numFmt w:val="lowerRoman"/>
      <w:lvlText w:val="%9."/>
      <w:lvlJc w:val="right"/>
      <w:pPr>
        <w:ind w:left="6480" w:hanging="179"/>
      </w:pPr>
    </w:lvl>
  </w:abstractNum>
  <w:abstractNum w:abstractNumId="3" w15:restartNumberingAfterBreak="0">
    <w:nsid w:val="1BA65588"/>
    <w:multiLevelType w:val="multilevel"/>
    <w:tmpl w:val="EF74DD0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A42643C"/>
    <w:multiLevelType w:val="multilevel"/>
    <w:tmpl w:val="58DC4A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5E08B1"/>
    <w:multiLevelType w:val="hybridMultilevel"/>
    <w:tmpl w:val="5B6CCE86"/>
    <w:lvl w:ilvl="0" w:tplc="A888EF9A">
      <w:start w:val="1"/>
      <w:numFmt w:val="decimal"/>
      <w:lvlText w:val="%1)"/>
      <w:lvlJc w:val="left"/>
      <w:pPr>
        <w:ind w:left="1069" w:hanging="359"/>
      </w:pPr>
      <w:rPr>
        <w:rFonts w:hint="default"/>
      </w:rPr>
    </w:lvl>
    <w:lvl w:ilvl="1" w:tplc="89B45F16">
      <w:start w:val="1"/>
      <w:numFmt w:val="lowerLetter"/>
      <w:lvlText w:val="%2."/>
      <w:lvlJc w:val="left"/>
      <w:pPr>
        <w:ind w:left="1789" w:hanging="359"/>
      </w:pPr>
    </w:lvl>
    <w:lvl w:ilvl="2" w:tplc="6A8A9450">
      <w:start w:val="1"/>
      <w:numFmt w:val="lowerRoman"/>
      <w:lvlText w:val="%3."/>
      <w:lvlJc w:val="right"/>
      <w:pPr>
        <w:ind w:left="2509" w:hanging="179"/>
      </w:pPr>
    </w:lvl>
    <w:lvl w:ilvl="3" w:tplc="3C5E4904">
      <w:start w:val="1"/>
      <w:numFmt w:val="decimal"/>
      <w:lvlText w:val="%4."/>
      <w:lvlJc w:val="left"/>
      <w:pPr>
        <w:ind w:left="3229" w:hanging="359"/>
      </w:pPr>
    </w:lvl>
    <w:lvl w:ilvl="4" w:tplc="8FF4FC02">
      <w:start w:val="1"/>
      <w:numFmt w:val="lowerLetter"/>
      <w:lvlText w:val="%5."/>
      <w:lvlJc w:val="left"/>
      <w:pPr>
        <w:ind w:left="3949" w:hanging="359"/>
      </w:pPr>
    </w:lvl>
    <w:lvl w:ilvl="5" w:tplc="6F16FFAE">
      <w:start w:val="1"/>
      <w:numFmt w:val="lowerRoman"/>
      <w:lvlText w:val="%6."/>
      <w:lvlJc w:val="right"/>
      <w:pPr>
        <w:ind w:left="4669" w:hanging="179"/>
      </w:pPr>
    </w:lvl>
    <w:lvl w:ilvl="6" w:tplc="4F70D6CC">
      <w:start w:val="1"/>
      <w:numFmt w:val="decimal"/>
      <w:lvlText w:val="%7."/>
      <w:lvlJc w:val="left"/>
      <w:pPr>
        <w:ind w:left="5389" w:hanging="359"/>
      </w:pPr>
    </w:lvl>
    <w:lvl w:ilvl="7" w:tplc="F78AEDC2">
      <w:start w:val="1"/>
      <w:numFmt w:val="lowerLetter"/>
      <w:lvlText w:val="%8."/>
      <w:lvlJc w:val="left"/>
      <w:pPr>
        <w:ind w:left="6109" w:hanging="359"/>
      </w:pPr>
    </w:lvl>
    <w:lvl w:ilvl="8" w:tplc="BC661EDC">
      <w:start w:val="1"/>
      <w:numFmt w:val="lowerRoman"/>
      <w:lvlText w:val="%9."/>
      <w:lvlJc w:val="right"/>
      <w:pPr>
        <w:ind w:left="6829" w:hanging="179"/>
      </w:pPr>
    </w:lvl>
  </w:abstractNum>
  <w:abstractNum w:abstractNumId="6" w15:restartNumberingAfterBreak="0">
    <w:nsid w:val="31B23B98"/>
    <w:multiLevelType w:val="multilevel"/>
    <w:tmpl w:val="E0140624"/>
    <w:lvl w:ilvl="0">
      <w:start w:val="2"/>
      <w:numFmt w:val="decimal"/>
      <w:lvlText w:val="%1."/>
      <w:lvlJc w:val="left"/>
      <w:rPr>
        <w:rFonts w:ascii="Times New Roman" w:eastAsia="Times New Roman" w:hAnsi="Times New Roman" w:cs="Times New Roman"/>
        <w:b/>
        <w:bCs/>
        <w:i w:val="0"/>
        <w:iCs w:val="0"/>
        <w:smallCaps w:val="0"/>
        <w:strike w:val="0"/>
        <w:color w:val="000000"/>
        <w:spacing w:val="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4"/>
        <w:szCs w:val="24"/>
        <w:u w:val="none"/>
        <w:lang w:val="uk-UA" w:eastAsia="uk-UA" w:bidi="uk-UA"/>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377E279A"/>
    <w:multiLevelType w:val="hybridMultilevel"/>
    <w:tmpl w:val="45FAD4C0"/>
    <w:lvl w:ilvl="0" w:tplc="51B279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98B0D4C"/>
    <w:multiLevelType w:val="hybridMultilevel"/>
    <w:tmpl w:val="0EBEF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1EE4C2F"/>
    <w:multiLevelType w:val="multilevel"/>
    <w:tmpl w:val="C326084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8D27A1"/>
    <w:multiLevelType w:val="hybridMultilevel"/>
    <w:tmpl w:val="E8022AF8"/>
    <w:lvl w:ilvl="0" w:tplc="C4462A8A">
      <w:start w:val="2"/>
      <w:numFmt w:val="decimal"/>
      <w:lvlText w:val="13.%1."/>
      <w:lvlJc w:val="left"/>
      <w:rPr>
        <w:rFonts w:ascii="Times New Roman" w:eastAsia="Times New Roman" w:hAnsi="Times New Roman" w:cs="Times New Roman"/>
        <w:b w:val="0"/>
        <w:bCs w:val="0"/>
        <w:i w:val="0"/>
        <w:iCs w:val="0"/>
        <w:smallCaps w:val="0"/>
        <w:strike w:val="0"/>
        <w:color w:val="000000"/>
        <w:spacing w:val="0"/>
        <w:position w:val="0"/>
        <w:sz w:val="24"/>
        <w:szCs w:val="24"/>
        <w:u w:val="none"/>
        <w:lang w:val="uk-UA" w:eastAsia="uk-UA" w:bidi="uk-UA"/>
      </w:rPr>
    </w:lvl>
    <w:lvl w:ilvl="1" w:tplc="3E50F92A">
      <w:start w:val="1"/>
      <w:numFmt w:val="decimal"/>
      <w:lvlText w:val=""/>
      <w:lvlJc w:val="left"/>
    </w:lvl>
    <w:lvl w:ilvl="2" w:tplc="622E118A">
      <w:start w:val="1"/>
      <w:numFmt w:val="decimal"/>
      <w:lvlText w:val=""/>
      <w:lvlJc w:val="left"/>
    </w:lvl>
    <w:lvl w:ilvl="3" w:tplc="3CA4D2E4">
      <w:start w:val="1"/>
      <w:numFmt w:val="decimal"/>
      <w:lvlText w:val=""/>
      <w:lvlJc w:val="left"/>
    </w:lvl>
    <w:lvl w:ilvl="4" w:tplc="095C4988">
      <w:start w:val="1"/>
      <w:numFmt w:val="decimal"/>
      <w:lvlText w:val=""/>
      <w:lvlJc w:val="left"/>
    </w:lvl>
    <w:lvl w:ilvl="5" w:tplc="579085BC">
      <w:start w:val="1"/>
      <w:numFmt w:val="decimal"/>
      <w:lvlText w:val=""/>
      <w:lvlJc w:val="left"/>
    </w:lvl>
    <w:lvl w:ilvl="6" w:tplc="10641B9E">
      <w:start w:val="1"/>
      <w:numFmt w:val="decimal"/>
      <w:lvlText w:val=""/>
      <w:lvlJc w:val="left"/>
    </w:lvl>
    <w:lvl w:ilvl="7" w:tplc="D11A6D76">
      <w:start w:val="1"/>
      <w:numFmt w:val="decimal"/>
      <w:lvlText w:val=""/>
      <w:lvlJc w:val="left"/>
    </w:lvl>
    <w:lvl w:ilvl="8" w:tplc="DD663DE2">
      <w:start w:val="1"/>
      <w:numFmt w:val="decimal"/>
      <w:lvlText w:val=""/>
      <w:lvlJc w:val="left"/>
    </w:lvl>
  </w:abstractNum>
  <w:abstractNum w:abstractNumId="11" w15:restartNumberingAfterBreak="0">
    <w:nsid w:val="70C7487A"/>
    <w:multiLevelType w:val="hybridMultilevel"/>
    <w:tmpl w:val="65002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5411AB9"/>
    <w:multiLevelType w:val="hybridMultilevel"/>
    <w:tmpl w:val="1CB82CA8"/>
    <w:lvl w:ilvl="0" w:tplc="0419000F">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679441C"/>
    <w:multiLevelType w:val="multilevel"/>
    <w:tmpl w:val="33E8CA72"/>
    <w:lvl w:ilvl="0">
      <w:start w:val="1"/>
      <w:numFmt w:val="bullet"/>
      <w:lvlText w:val="−"/>
      <w:lvlJc w:val="left"/>
      <w:pPr>
        <w:ind w:left="1637"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4" w15:restartNumberingAfterBreak="0">
    <w:nsid w:val="793D7AC9"/>
    <w:multiLevelType w:val="multilevel"/>
    <w:tmpl w:val="91061304"/>
    <w:lvl w:ilvl="0">
      <w:start w:val="13"/>
      <w:numFmt w:val="decimal"/>
      <w:lvlText w:val="%1."/>
      <w:lvlJc w:val="left"/>
      <w:pPr>
        <w:ind w:left="480" w:hanging="480"/>
      </w:pPr>
      <w:rPr>
        <w:rFonts w:hint="default"/>
        <w:color w:val="000000"/>
        <w:sz w:val="24"/>
      </w:rPr>
    </w:lvl>
    <w:lvl w:ilvl="1">
      <w:start w:val="1"/>
      <w:numFmt w:val="decimal"/>
      <w:lvlText w:val="%1.%2."/>
      <w:lvlJc w:val="left"/>
      <w:pPr>
        <w:ind w:left="1189" w:hanging="480"/>
      </w:pPr>
      <w:rPr>
        <w:rFonts w:hint="default"/>
        <w:color w:val="000000"/>
        <w:sz w:val="24"/>
      </w:rPr>
    </w:lvl>
    <w:lvl w:ilvl="2">
      <w:start w:val="1"/>
      <w:numFmt w:val="decimal"/>
      <w:lvlText w:val="%1.%2.%3."/>
      <w:lvlJc w:val="left"/>
      <w:pPr>
        <w:ind w:left="2138" w:hanging="720"/>
      </w:pPr>
      <w:rPr>
        <w:rFonts w:hint="default"/>
        <w:color w:val="000000"/>
        <w:sz w:val="24"/>
      </w:rPr>
    </w:lvl>
    <w:lvl w:ilvl="3">
      <w:start w:val="1"/>
      <w:numFmt w:val="decimal"/>
      <w:lvlText w:val="%1.%2.%3.%4."/>
      <w:lvlJc w:val="left"/>
      <w:pPr>
        <w:ind w:left="2847" w:hanging="720"/>
      </w:pPr>
      <w:rPr>
        <w:rFonts w:hint="default"/>
        <w:color w:val="000000"/>
        <w:sz w:val="24"/>
      </w:rPr>
    </w:lvl>
    <w:lvl w:ilvl="4">
      <w:start w:val="1"/>
      <w:numFmt w:val="decimal"/>
      <w:lvlText w:val="%1.%2.%3.%4.%5."/>
      <w:lvlJc w:val="left"/>
      <w:pPr>
        <w:ind w:left="3916" w:hanging="1080"/>
      </w:pPr>
      <w:rPr>
        <w:rFonts w:hint="default"/>
        <w:color w:val="000000"/>
        <w:sz w:val="24"/>
      </w:rPr>
    </w:lvl>
    <w:lvl w:ilvl="5">
      <w:start w:val="1"/>
      <w:numFmt w:val="decimal"/>
      <w:lvlText w:val="%1.%2.%3.%4.%5.%6."/>
      <w:lvlJc w:val="left"/>
      <w:pPr>
        <w:ind w:left="4625" w:hanging="1080"/>
      </w:pPr>
      <w:rPr>
        <w:rFonts w:hint="default"/>
        <w:color w:val="000000"/>
        <w:sz w:val="24"/>
      </w:rPr>
    </w:lvl>
    <w:lvl w:ilvl="6">
      <w:start w:val="1"/>
      <w:numFmt w:val="decimal"/>
      <w:lvlText w:val="%1.%2.%3.%4.%5.%6.%7."/>
      <w:lvlJc w:val="left"/>
      <w:pPr>
        <w:ind w:left="5694" w:hanging="1440"/>
      </w:pPr>
      <w:rPr>
        <w:rFonts w:hint="default"/>
        <w:color w:val="000000"/>
        <w:sz w:val="24"/>
      </w:rPr>
    </w:lvl>
    <w:lvl w:ilvl="7">
      <w:start w:val="1"/>
      <w:numFmt w:val="decimal"/>
      <w:lvlText w:val="%1.%2.%3.%4.%5.%6.%7.%8."/>
      <w:lvlJc w:val="left"/>
      <w:pPr>
        <w:ind w:left="6403" w:hanging="1440"/>
      </w:pPr>
      <w:rPr>
        <w:rFonts w:hint="default"/>
        <w:color w:val="000000"/>
        <w:sz w:val="24"/>
      </w:rPr>
    </w:lvl>
    <w:lvl w:ilvl="8">
      <w:start w:val="1"/>
      <w:numFmt w:val="decimal"/>
      <w:lvlText w:val="%1.%2.%3.%4.%5.%6.%7.%8.%9."/>
      <w:lvlJc w:val="left"/>
      <w:pPr>
        <w:ind w:left="7472" w:hanging="1800"/>
      </w:pPr>
      <w:rPr>
        <w:rFonts w:hint="default"/>
        <w:color w:val="000000"/>
        <w:sz w:val="24"/>
      </w:rPr>
    </w:lvl>
  </w:abstractNum>
  <w:num w:numId="1">
    <w:abstractNumId w:val="10"/>
  </w:num>
  <w:num w:numId="2">
    <w:abstractNumId w:val="5"/>
  </w:num>
  <w:num w:numId="3">
    <w:abstractNumId w:val="6"/>
  </w:num>
  <w:num w:numId="4">
    <w:abstractNumId w:val="2"/>
  </w:num>
  <w:num w:numId="5">
    <w:abstractNumId w:val="11"/>
  </w:num>
  <w:num w:numId="6">
    <w:abstractNumId w:val="8"/>
  </w:num>
  <w:num w:numId="7">
    <w:abstractNumId w:val="4"/>
  </w:num>
  <w:num w:numId="8">
    <w:abstractNumId w:val="9"/>
  </w:num>
  <w:num w:numId="9">
    <w:abstractNumId w:val="1"/>
  </w:num>
  <w:num w:numId="10">
    <w:abstractNumId w:val="14"/>
  </w:num>
  <w:num w:numId="11">
    <w:abstractNumId w:val="12"/>
  </w:num>
  <w:num w:numId="1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3A9"/>
    <w:rsid w:val="000025F9"/>
    <w:rsid w:val="00020383"/>
    <w:rsid w:val="00032D50"/>
    <w:rsid w:val="00042949"/>
    <w:rsid w:val="000447B5"/>
    <w:rsid w:val="00046F1A"/>
    <w:rsid w:val="00065E6A"/>
    <w:rsid w:val="00066DC7"/>
    <w:rsid w:val="00071CC5"/>
    <w:rsid w:val="00072737"/>
    <w:rsid w:val="00075BE7"/>
    <w:rsid w:val="0008739E"/>
    <w:rsid w:val="00096E4A"/>
    <w:rsid w:val="000A5F26"/>
    <w:rsid w:val="000D3F21"/>
    <w:rsid w:val="000E01EB"/>
    <w:rsid w:val="000E06C3"/>
    <w:rsid w:val="000E08AF"/>
    <w:rsid w:val="000F146A"/>
    <w:rsid w:val="00125F87"/>
    <w:rsid w:val="00127E6E"/>
    <w:rsid w:val="00130A42"/>
    <w:rsid w:val="001466EF"/>
    <w:rsid w:val="00160ABF"/>
    <w:rsid w:val="001615B0"/>
    <w:rsid w:val="00164167"/>
    <w:rsid w:val="0016740E"/>
    <w:rsid w:val="0017219F"/>
    <w:rsid w:val="0017592D"/>
    <w:rsid w:val="001830F3"/>
    <w:rsid w:val="00183115"/>
    <w:rsid w:val="00183A25"/>
    <w:rsid w:val="0018613F"/>
    <w:rsid w:val="00193B6B"/>
    <w:rsid w:val="001960D3"/>
    <w:rsid w:val="001A4EA7"/>
    <w:rsid w:val="001B7D7C"/>
    <w:rsid w:val="001C155F"/>
    <w:rsid w:val="001C72A5"/>
    <w:rsid w:val="001D1E7D"/>
    <w:rsid w:val="001D5C0F"/>
    <w:rsid w:val="0020189C"/>
    <w:rsid w:val="0020332D"/>
    <w:rsid w:val="00203749"/>
    <w:rsid w:val="002153E5"/>
    <w:rsid w:val="00223956"/>
    <w:rsid w:val="00234BE5"/>
    <w:rsid w:val="00237084"/>
    <w:rsid w:val="00244E00"/>
    <w:rsid w:val="0026488F"/>
    <w:rsid w:val="00274974"/>
    <w:rsid w:val="0028468F"/>
    <w:rsid w:val="002A237F"/>
    <w:rsid w:val="002B19A6"/>
    <w:rsid w:val="002C261E"/>
    <w:rsid w:val="002C4712"/>
    <w:rsid w:val="002D6C90"/>
    <w:rsid w:val="002D7324"/>
    <w:rsid w:val="002E75A9"/>
    <w:rsid w:val="002E79CE"/>
    <w:rsid w:val="002F04F5"/>
    <w:rsid w:val="0030081E"/>
    <w:rsid w:val="003039F4"/>
    <w:rsid w:val="003051FC"/>
    <w:rsid w:val="00310626"/>
    <w:rsid w:val="00322610"/>
    <w:rsid w:val="00324BF6"/>
    <w:rsid w:val="00332F21"/>
    <w:rsid w:val="003335CC"/>
    <w:rsid w:val="00346A51"/>
    <w:rsid w:val="00346E3F"/>
    <w:rsid w:val="00365866"/>
    <w:rsid w:val="003826E2"/>
    <w:rsid w:val="00393EBE"/>
    <w:rsid w:val="00395A72"/>
    <w:rsid w:val="003A0609"/>
    <w:rsid w:val="003A4D16"/>
    <w:rsid w:val="003A7D21"/>
    <w:rsid w:val="003B59AA"/>
    <w:rsid w:val="003C2D2B"/>
    <w:rsid w:val="003C6589"/>
    <w:rsid w:val="003C6BCA"/>
    <w:rsid w:val="003D5571"/>
    <w:rsid w:val="003D5C36"/>
    <w:rsid w:val="003E3C1C"/>
    <w:rsid w:val="003E6C71"/>
    <w:rsid w:val="003F2701"/>
    <w:rsid w:val="003F5983"/>
    <w:rsid w:val="003F7712"/>
    <w:rsid w:val="00403DC4"/>
    <w:rsid w:val="004145D8"/>
    <w:rsid w:val="00416435"/>
    <w:rsid w:val="00425011"/>
    <w:rsid w:val="004264FD"/>
    <w:rsid w:val="0042757A"/>
    <w:rsid w:val="00432AFC"/>
    <w:rsid w:val="00437A58"/>
    <w:rsid w:val="00446398"/>
    <w:rsid w:val="004463F6"/>
    <w:rsid w:val="004519CB"/>
    <w:rsid w:val="00471255"/>
    <w:rsid w:val="00483049"/>
    <w:rsid w:val="00483FD4"/>
    <w:rsid w:val="00494CC7"/>
    <w:rsid w:val="004958C6"/>
    <w:rsid w:val="004A03A9"/>
    <w:rsid w:val="004A580D"/>
    <w:rsid w:val="004A5DB0"/>
    <w:rsid w:val="004B17DC"/>
    <w:rsid w:val="004B2431"/>
    <w:rsid w:val="004C0DBE"/>
    <w:rsid w:val="004C202B"/>
    <w:rsid w:val="004C2F77"/>
    <w:rsid w:val="004C7B59"/>
    <w:rsid w:val="004F1951"/>
    <w:rsid w:val="00500AA9"/>
    <w:rsid w:val="0052704D"/>
    <w:rsid w:val="0053130E"/>
    <w:rsid w:val="00535166"/>
    <w:rsid w:val="00535FBF"/>
    <w:rsid w:val="00537FE5"/>
    <w:rsid w:val="00545DF0"/>
    <w:rsid w:val="00550905"/>
    <w:rsid w:val="00550AE4"/>
    <w:rsid w:val="0055189E"/>
    <w:rsid w:val="005532FB"/>
    <w:rsid w:val="0055520A"/>
    <w:rsid w:val="00555CBF"/>
    <w:rsid w:val="005761CB"/>
    <w:rsid w:val="00581161"/>
    <w:rsid w:val="00586E75"/>
    <w:rsid w:val="0058710E"/>
    <w:rsid w:val="005A35F4"/>
    <w:rsid w:val="005B04CF"/>
    <w:rsid w:val="005B095C"/>
    <w:rsid w:val="005B0DCA"/>
    <w:rsid w:val="005B11B7"/>
    <w:rsid w:val="005B309D"/>
    <w:rsid w:val="005B447B"/>
    <w:rsid w:val="005C35D0"/>
    <w:rsid w:val="005D3504"/>
    <w:rsid w:val="005F12DC"/>
    <w:rsid w:val="005F1865"/>
    <w:rsid w:val="005F55B7"/>
    <w:rsid w:val="00606EED"/>
    <w:rsid w:val="006260C7"/>
    <w:rsid w:val="0063002D"/>
    <w:rsid w:val="00630A1B"/>
    <w:rsid w:val="00631566"/>
    <w:rsid w:val="0063475C"/>
    <w:rsid w:val="00635832"/>
    <w:rsid w:val="006378E0"/>
    <w:rsid w:val="00642DCB"/>
    <w:rsid w:val="00643865"/>
    <w:rsid w:val="00645D83"/>
    <w:rsid w:val="00650E15"/>
    <w:rsid w:val="00653C85"/>
    <w:rsid w:val="00657B82"/>
    <w:rsid w:val="0066191D"/>
    <w:rsid w:val="00676A52"/>
    <w:rsid w:val="00693333"/>
    <w:rsid w:val="00693488"/>
    <w:rsid w:val="00695C6C"/>
    <w:rsid w:val="006B1C4A"/>
    <w:rsid w:val="006B3CB3"/>
    <w:rsid w:val="006C1755"/>
    <w:rsid w:val="006C275A"/>
    <w:rsid w:val="006D14C4"/>
    <w:rsid w:val="006D4747"/>
    <w:rsid w:val="006E32F3"/>
    <w:rsid w:val="006E3752"/>
    <w:rsid w:val="006E555B"/>
    <w:rsid w:val="006F6E52"/>
    <w:rsid w:val="00702256"/>
    <w:rsid w:val="00703DE2"/>
    <w:rsid w:val="00714378"/>
    <w:rsid w:val="00715052"/>
    <w:rsid w:val="007406C9"/>
    <w:rsid w:val="007434CE"/>
    <w:rsid w:val="00753523"/>
    <w:rsid w:val="0075392B"/>
    <w:rsid w:val="007559D8"/>
    <w:rsid w:val="007649D6"/>
    <w:rsid w:val="007865AE"/>
    <w:rsid w:val="007B6BB3"/>
    <w:rsid w:val="007C1A05"/>
    <w:rsid w:val="007C3670"/>
    <w:rsid w:val="007C788C"/>
    <w:rsid w:val="007D54A2"/>
    <w:rsid w:val="007D5507"/>
    <w:rsid w:val="007E0D75"/>
    <w:rsid w:val="007E2069"/>
    <w:rsid w:val="007E2594"/>
    <w:rsid w:val="007F1130"/>
    <w:rsid w:val="007F7F07"/>
    <w:rsid w:val="008058EC"/>
    <w:rsid w:val="00807F8F"/>
    <w:rsid w:val="00813020"/>
    <w:rsid w:val="008256C6"/>
    <w:rsid w:val="0082740B"/>
    <w:rsid w:val="008300AB"/>
    <w:rsid w:val="008350F3"/>
    <w:rsid w:val="00835CA6"/>
    <w:rsid w:val="0083618F"/>
    <w:rsid w:val="00871843"/>
    <w:rsid w:val="00872F50"/>
    <w:rsid w:val="0087530F"/>
    <w:rsid w:val="0087619A"/>
    <w:rsid w:val="00877A06"/>
    <w:rsid w:val="0088104F"/>
    <w:rsid w:val="00881364"/>
    <w:rsid w:val="0088301D"/>
    <w:rsid w:val="00885DCB"/>
    <w:rsid w:val="0088768F"/>
    <w:rsid w:val="008928E3"/>
    <w:rsid w:val="008A5715"/>
    <w:rsid w:val="008B42DC"/>
    <w:rsid w:val="008B58B1"/>
    <w:rsid w:val="008C44DB"/>
    <w:rsid w:val="008C516A"/>
    <w:rsid w:val="008D11E6"/>
    <w:rsid w:val="008E32BF"/>
    <w:rsid w:val="008E648B"/>
    <w:rsid w:val="008F1896"/>
    <w:rsid w:val="008F72A9"/>
    <w:rsid w:val="00900ADB"/>
    <w:rsid w:val="00917372"/>
    <w:rsid w:val="00920F87"/>
    <w:rsid w:val="009229CD"/>
    <w:rsid w:val="00923F06"/>
    <w:rsid w:val="00924D34"/>
    <w:rsid w:val="0092543C"/>
    <w:rsid w:val="00926F60"/>
    <w:rsid w:val="00935B79"/>
    <w:rsid w:val="00941B06"/>
    <w:rsid w:val="009445B4"/>
    <w:rsid w:val="00946CB5"/>
    <w:rsid w:val="00960CAE"/>
    <w:rsid w:val="00962164"/>
    <w:rsid w:val="00980D39"/>
    <w:rsid w:val="009A54BF"/>
    <w:rsid w:val="009B32AC"/>
    <w:rsid w:val="009B3C4E"/>
    <w:rsid w:val="009B7D9B"/>
    <w:rsid w:val="009C3F44"/>
    <w:rsid w:val="009D185F"/>
    <w:rsid w:val="009D3503"/>
    <w:rsid w:val="009D4EF6"/>
    <w:rsid w:val="009D61FB"/>
    <w:rsid w:val="009D680C"/>
    <w:rsid w:val="009F14AC"/>
    <w:rsid w:val="009F19A3"/>
    <w:rsid w:val="009F2E70"/>
    <w:rsid w:val="00A01861"/>
    <w:rsid w:val="00A079E4"/>
    <w:rsid w:val="00A102AB"/>
    <w:rsid w:val="00A1783A"/>
    <w:rsid w:val="00A202F2"/>
    <w:rsid w:val="00A221BF"/>
    <w:rsid w:val="00A56DCF"/>
    <w:rsid w:val="00A705FC"/>
    <w:rsid w:val="00A76908"/>
    <w:rsid w:val="00A775D0"/>
    <w:rsid w:val="00A9141D"/>
    <w:rsid w:val="00AA7513"/>
    <w:rsid w:val="00AB04B1"/>
    <w:rsid w:val="00AB2C59"/>
    <w:rsid w:val="00AC45EC"/>
    <w:rsid w:val="00AD2C81"/>
    <w:rsid w:val="00AD5E71"/>
    <w:rsid w:val="00AE0202"/>
    <w:rsid w:val="00AE45BA"/>
    <w:rsid w:val="00AF27DD"/>
    <w:rsid w:val="00AF50FA"/>
    <w:rsid w:val="00AF7B28"/>
    <w:rsid w:val="00B030FA"/>
    <w:rsid w:val="00B208C6"/>
    <w:rsid w:val="00B20C44"/>
    <w:rsid w:val="00B222E9"/>
    <w:rsid w:val="00B3148F"/>
    <w:rsid w:val="00B33E36"/>
    <w:rsid w:val="00B502D0"/>
    <w:rsid w:val="00B624DA"/>
    <w:rsid w:val="00B76F4B"/>
    <w:rsid w:val="00BA3CE7"/>
    <w:rsid w:val="00BA7664"/>
    <w:rsid w:val="00BB51C6"/>
    <w:rsid w:val="00BB5A0C"/>
    <w:rsid w:val="00BE0AF6"/>
    <w:rsid w:val="00BE2507"/>
    <w:rsid w:val="00BF0EB2"/>
    <w:rsid w:val="00C33F66"/>
    <w:rsid w:val="00C3639B"/>
    <w:rsid w:val="00C64874"/>
    <w:rsid w:val="00C72B00"/>
    <w:rsid w:val="00C749FA"/>
    <w:rsid w:val="00C902E4"/>
    <w:rsid w:val="00CA0902"/>
    <w:rsid w:val="00CA2E13"/>
    <w:rsid w:val="00CA3FCC"/>
    <w:rsid w:val="00CB28A0"/>
    <w:rsid w:val="00CB4A8E"/>
    <w:rsid w:val="00CB54CE"/>
    <w:rsid w:val="00CB6038"/>
    <w:rsid w:val="00CC38B5"/>
    <w:rsid w:val="00CC73BE"/>
    <w:rsid w:val="00CD2955"/>
    <w:rsid w:val="00CE3EDF"/>
    <w:rsid w:val="00CF26B1"/>
    <w:rsid w:val="00CF5DF9"/>
    <w:rsid w:val="00CF5E63"/>
    <w:rsid w:val="00D0352E"/>
    <w:rsid w:val="00D035C9"/>
    <w:rsid w:val="00D07777"/>
    <w:rsid w:val="00D11B24"/>
    <w:rsid w:val="00D21D84"/>
    <w:rsid w:val="00D2221A"/>
    <w:rsid w:val="00D225E6"/>
    <w:rsid w:val="00D3347E"/>
    <w:rsid w:val="00D40077"/>
    <w:rsid w:val="00D465D7"/>
    <w:rsid w:val="00D47101"/>
    <w:rsid w:val="00D50BEB"/>
    <w:rsid w:val="00D556C6"/>
    <w:rsid w:val="00D56D1E"/>
    <w:rsid w:val="00D6116B"/>
    <w:rsid w:val="00D65F9F"/>
    <w:rsid w:val="00D706A7"/>
    <w:rsid w:val="00D739FF"/>
    <w:rsid w:val="00D740F3"/>
    <w:rsid w:val="00D828DD"/>
    <w:rsid w:val="00D863C7"/>
    <w:rsid w:val="00D904C7"/>
    <w:rsid w:val="00DA1376"/>
    <w:rsid w:val="00DB367D"/>
    <w:rsid w:val="00DB7C3B"/>
    <w:rsid w:val="00DC2F4C"/>
    <w:rsid w:val="00DE3F5D"/>
    <w:rsid w:val="00DE494B"/>
    <w:rsid w:val="00DE5312"/>
    <w:rsid w:val="00DF0A39"/>
    <w:rsid w:val="00DF2B22"/>
    <w:rsid w:val="00E16BA2"/>
    <w:rsid w:val="00E20409"/>
    <w:rsid w:val="00E20619"/>
    <w:rsid w:val="00E22275"/>
    <w:rsid w:val="00E33401"/>
    <w:rsid w:val="00E50A30"/>
    <w:rsid w:val="00E6233E"/>
    <w:rsid w:val="00E62D90"/>
    <w:rsid w:val="00E64EB9"/>
    <w:rsid w:val="00E74488"/>
    <w:rsid w:val="00E76EF5"/>
    <w:rsid w:val="00E822EA"/>
    <w:rsid w:val="00E86A52"/>
    <w:rsid w:val="00E870D1"/>
    <w:rsid w:val="00EA0928"/>
    <w:rsid w:val="00EA0F0A"/>
    <w:rsid w:val="00EB1B82"/>
    <w:rsid w:val="00EC4270"/>
    <w:rsid w:val="00ED0B94"/>
    <w:rsid w:val="00ED608D"/>
    <w:rsid w:val="00ED622C"/>
    <w:rsid w:val="00ED63AA"/>
    <w:rsid w:val="00ED6BFE"/>
    <w:rsid w:val="00EE5B5D"/>
    <w:rsid w:val="00EF0F10"/>
    <w:rsid w:val="00EF7C73"/>
    <w:rsid w:val="00F01BF4"/>
    <w:rsid w:val="00F02534"/>
    <w:rsid w:val="00F05706"/>
    <w:rsid w:val="00F07A5B"/>
    <w:rsid w:val="00F14756"/>
    <w:rsid w:val="00F3151D"/>
    <w:rsid w:val="00F35001"/>
    <w:rsid w:val="00F416CD"/>
    <w:rsid w:val="00F42A1B"/>
    <w:rsid w:val="00F45264"/>
    <w:rsid w:val="00F467DA"/>
    <w:rsid w:val="00F468D9"/>
    <w:rsid w:val="00F47236"/>
    <w:rsid w:val="00F63EF4"/>
    <w:rsid w:val="00F65938"/>
    <w:rsid w:val="00F66D15"/>
    <w:rsid w:val="00F732E4"/>
    <w:rsid w:val="00F773C4"/>
    <w:rsid w:val="00FA53E1"/>
    <w:rsid w:val="00FC5CB3"/>
    <w:rsid w:val="00FD2BC4"/>
    <w:rsid w:val="00FD3A10"/>
    <w:rsid w:val="00FE6A41"/>
    <w:rsid w:val="00FF0743"/>
    <w:rsid w:val="00FF2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1E309"/>
  <w15:docId w15:val="{ACF3742F-EFEB-4545-81C4-8F89B8C5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uiPriority w:val="9"/>
    <w:qFormat/>
    <w:pPr>
      <w:keepNext/>
      <w:keepLines/>
      <w:spacing w:before="480"/>
      <w:outlineLvl w:val="0"/>
    </w:pPr>
    <w:rPr>
      <w:rFonts w:ascii="Arial" w:eastAsia="Arial" w:hAnsi="Arial" w:cs="Arial"/>
      <w:b/>
      <w:bCs/>
      <w:color w:val="000000" w:themeColor="text1"/>
      <w:sz w:val="48"/>
      <w:szCs w:val="48"/>
    </w:rPr>
  </w:style>
  <w:style w:type="paragraph" w:styleId="2">
    <w:name w:val="heading 2"/>
    <w:basedOn w:val="a"/>
    <w:next w:val="a"/>
    <w:uiPriority w:val="9"/>
    <w:unhideWhenUsed/>
    <w:qFormat/>
    <w:pPr>
      <w:keepNext/>
      <w:keepLines/>
      <w:spacing w:before="200"/>
      <w:outlineLvl w:val="1"/>
    </w:pPr>
    <w:rPr>
      <w:rFonts w:ascii="Arial" w:eastAsia="Arial" w:hAnsi="Arial" w:cs="Arial"/>
      <w:b/>
      <w:bCs/>
      <w:color w:val="000000" w:themeColor="text1"/>
      <w:sz w:val="40"/>
    </w:rPr>
  </w:style>
  <w:style w:type="paragraph" w:styleId="3">
    <w:name w:val="heading 3"/>
    <w:basedOn w:val="a"/>
    <w:next w:val="a"/>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4">
    <w:name w:val="heading 4"/>
    <w:basedOn w:val="a"/>
    <w:next w:val="a"/>
    <w:uiPriority w:val="9"/>
    <w:unhideWhenUsed/>
    <w:qFormat/>
    <w:pPr>
      <w:keepNext/>
      <w:keepLines/>
      <w:spacing w:before="200"/>
      <w:outlineLvl w:val="3"/>
    </w:pPr>
    <w:rPr>
      <w:rFonts w:ascii="Arial" w:eastAsia="Arial" w:hAnsi="Arial" w:cs="Arial"/>
      <w:color w:val="232323"/>
      <w:sz w:val="32"/>
      <w:szCs w:val="32"/>
    </w:rPr>
  </w:style>
  <w:style w:type="paragraph" w:styleId="5">
    <w:name w:val="heading 5"/>
    <w:basedOn w:val="a"/>
    <w:next w:val="a"/>
    <w:uiPriority w:val="9"/>
    <w:unhideWhenUsed/>
    <w:qFormat/>
    <w:pPr>
      <w:keepNext/>
      <w:keepLines/>
      <w:spacing w:before="200"/>
      <w:outlineLvl w:val="4"/>
    </w:pPr>
    <w:rPr>
      <w:rFonts w:ascii="Arial" w:eastAsia="Arial" w:hAnsi="Arial" w:cs="Arial"/>
      <w:b/>
      <w:bCs/>
      <w:color w:val="444444"/>
      <w:sz w:val="28"/>
      <w:szCs w:val="28"/>
    </w:rPr>
  </w:style>
  <w:style w:type="paragraph" w:styleId="6">
    <w:name w:val="heading 6"/>
    <w:basedOn w:val="a"/>
    <w:next w:val="a"/>
    <w:uiPriority w:val="9"/>
    <w:unhideWhenUsed/>
    <w:qFormat/>
    <w:pPr>
      <w:keepNext/>
      <w:keepLines/>
      <w:spacing w:before="200"/>
      <w:outlineLvl w:val="5"/>
    </w:pPr>
    <w:rPr>
      <w:rFonts w:ascii="Arial" w:eastAsia="Arial" w:hAnsi="Arial" w:cs="Arial"/>
      <w:i/>
      <w:iCs/>
      <w:color w:val="232323"/>
      <w:sz w:val="28"/>
      <w:szCs w:val="28"/>
    </w:rPr>
  </w:style>
  <w:style w:type="paragraph" w:styleId="7">
    <w:name w:val="heading 7"/>
    <w:basedOn w:val="a"/>
    <w:next w:val="a"/>
    <w:uiPriority w:val="9"/>
    <w:unhideWhenUsed/>
    <w:qFormat/>
    <w:pPr>
      <w:keepNext/>
      <w:keepLines/>
      <w:spacing w:before="200"/>
      <w:outlineLvl w:val="6"/>
    </w:pPr>
    <w:rPr>
      <w:rFonts w:ascii="Arial" w:eastAsia="Arial" w:hAnsi="Arial" w:cs="Arial"/>
      <w:b/>
      <w:bCs/>
      <w:color w:val="606060"/>
    </w:rPr>
  </w:style>
  <w:style w:type="paragraph" w:styleId="8">
    <w:name w:val="heading 8"/>
    <w:basedOn w:val="a"/>
    <w:next w:val="a"/>
    <w:uiPriority w:val="9"/>
    <w:unhideWhenUsed/>
    <w:qFormat/>
    <w:pPr>
      <w:keepNext/>
      <w:keepLines/>
      <w:spacing w:before="200"/>
      <w:outlineLvl w:val="7"/>
    </w:pPr>
    <w:rPr>
      <w:rFonts w:ascii="Arial" w:eastAsia="Arial" w:hAnsi="Arial" w:cs="Arial"/>
      <w:color w:val="444444"/>
    </w:rPr>
  </w:style>
  <w:style w:type="paragraph" w:styleId="9">
    <w:name w:val="heading 9"/>
    <w:basedOn w:val="a"/>
    <w:next w:val="a"/>
    <w:uiPriority w:val="9"/>
    <w:unhideWhenUsed/>
    <w:qFormat/>
    <w:pPr>
      <w:keepNext/>
      <w:keepLines/>
      <w:spacing w:before="200"/>
      <w:outlineLvl w:val="8"/>
    </w:pPr>
    <w:rPr>
      <w:rFonts w:ascii="Arial" w:eastAsia="Arial" w:hAnsi="Arial" w:cs="Arial"/>
      <w:i/>
      <w:iCs/>
      <w:color w:val="444444"/>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Pr>
      <w:color w:val="000000"/>
    </w:rPr>
  </w:style>
  <w:style w:type="paragraph" w:styleId="a4">
    <w:name w:val="Title"/>
    <w:basedOn w:val="a"/>
    <w:next w:val="a"/>
    <w:uiPriority w:val="10"/>
    <w:qFormat/>
    <w:pPr>
      <w:pBdr>
        <w:bottom w:val="single" w:sz="24" w:space="0" w:color="000000"/>
      </w:pBdr>
      <w:spacing w:before="300" w:after="80"/>
    </w:pPr>
    <w:rPr>
      <w:b/>
      <w:color w:val="000000"/>
      <w:sz w:val="72"/>
    </w:rPr>
  </w:style>
  <w:style w:type="paragraph" w:styleId="a5">
    <w:name w:val="Subtitle"/>
    <w:basedOn w:val="a"/>
    <w:next w:val="a"/>
    <w:uiPriority w:val="11"/>
    <w:qFormat/>
    <w:rPr>
      <w:i/>
      <w:color w:val="444444"/>
      <w:sz w:val="52"/>
    </w:rPr>
  </w:style>
  <w:style w:type="paragraph" w:styleId="20">
    <w:name w:val="Quote"/>
    <w:basedOn w:val="a"/>
    <w:next w:val="a"/>
    <w:uiPriority w:val="29"/>
    <w:qFormat/>
    <w:pPr>
      <w:pBdr>
        <w:left w:val="single" w:sz="12" w:space="11" w:color="A6A6A6"/>
        <w:bottom w:val="single" w:sz="12" w:space="3" w:color="A6A6A6"/>
      </w:pBdr>
      <w:ind w:left="3402"/>
    </w:pPr>
    <w:rPr>
      <w:i/>
      <w:color w:val="373737"/>
      <w:sz w:val="18"/>
    </w:rPr>
  </w:style>
  <w:style w:type="paragraph" w:styleId="a6">
    <w:name w:val="Intense Quote"/>
    <w:basedOn w:val="a"/>
    <w:next w:val="a"/>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a7">
    <w:name w:val="header"/>
    <w:basedOn w:val="a"/>
    <w:link w:val="a8"/>
    <w:uiPriority w:val="99"/>
    <w:unhideWhenUsed/>
    <w:pPr>
      <w:tabs>
        <w:tab w:val="center" w:pos="7143"/>
        <w:tab w:val="right" w:pos="14287"/>
      </w:tabs>
    </w:pPr>
    <w:rPr>
      <w:color w:val="000000"/>
      <w:sz w:val="22"/>
    </w:rPr>
  </w:style>
  <w:style w:type="paragraph" w:styleId="a9">
    <w:name w:val="footer"/>
    <w:basedOn w:val="a"/>
    <w:link w:val="aa"/>
    <w:uiPriority w:val="99"/>
    <w:unhideWhenUsed/>
    <w:pPr>
      <w:tabs>
        <w:tab w:val="center" w:pos="7143"/>
        <w:tab w:val="right" w:pos="14287"/>
      </w:tabs>
    </w:pPr>
    <w:rPr>
      <w:color w:val="000000"/>
      <w:sz w:val="22"/>
    </w:rPr>
  </w:style>
  <w:style w:type="table" w:customStyle="1" w:styleId="Lined">
    <w:name w:val="Lined"/>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ab">
    <w:name w:val="footnote text"/>
    <w:basedOn w:val="a"/>
    <w:uiPriority w:val="99"/>
    <w:semiHidden/>
    <w:unhideWhenUsed/>
    <w:rPr>
      <w:sz w:val="20"/>
    </w:rPr>
  </w:style>
  <w:style w:type="character" w:customStyle="1" w:styleId="FootnoteTextChar">
    <w:name w:val="Footnote Text Char"/>
    <w:basedOn w:val="a0"/>
    <w:uiPriority w:val="99"/>
    <w:semiHidden/>
    <w:rPr>
      <w:sz w:val="20"/>
    </w:rPr>
  </w:style>
  <w:style w:type="character" w:styleId="ac">
    <w:name w:val="footnote reference"/>
    <w:basedOn w:val="a0"/>
    <w:uiPriority w:val="99"/>
    <w:semiHidden/>
    <w:unhideWhenUsed/>
    <w:rPr>
      <w:vertAlign w:val="superscript"/>
    </w:rPr>
  </w:style>
  <w:style w:type="character" w:styleId="ad">
    <w:name w:val="Hyperlink"/>
    <w:uiPriority w:val="99"/>
    <w:unhideWhenUsed/>
    <w:rPr>
      <w:color w:val="0000FF"/>
      <w:u w:val="single"/>
    </w:rPr>
  </w:style>
  <w:style w:type="paragraph" w:customStyle="1" w:styleId="rvps2">
    <w:name w:val="rvps2"/>
    <w:basedOn w:val="a"/>
    <w:qFormat/>
    <w:pPr>
      <w:spacing w:before="100" w:beforeAutospacing="1" w:after="100" w:afterAutospacing="1"/>
    </w:pPr>
    <w:rPr>
      <w:lang w:val="ru-RU" w:eastAsia="ru-RU"/>
    </w:rPr>
  </w:style>
  <w:style w:type="character" w:customStyle="1" w:styleId="21">
    <w:name w:val="Основной текст (2)_"/>
    <w:basedOn w:val="a0"/>
    <w:qFormat/>
    <w:rPr>
      <w:rFonts w:ascii="Times New Roman" w:eastAsia="Times New Roman" w:hAnsi="Times New Roman" w:cs="Times New Roman"/>
      <w:shd w:val="clear" w:color="auto" w:fill="FFFFFF"/>
    </w:rPr>
  </w:style>
  <w:style w:type="paragraph" w:customStyle="1" w:styleId="22">
    <w:name w:val="Основной текст (2)"/>
    <w:basedOn w:val="a"/>
    <w:qFormat/>
    <w:pPr>
      <w:widowControl w:val="0"/>
      <w:shd w:val="clear" w:color="auto" w:fill="FFFFFF"/>
      <w:spacing w:before="300" w:line="274" w:lineRule="exact"/>
      <w:jc w:val="both"/>
    </w:pPr>
    <w:rPr>
      <w:sz w:val="22"/>
      <w:szCs w:val="22"/>
      <w:lang w:val="ru-RU" w:eastAsia="en-US"/>
    </w:rPr>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ody Text"/>
    <w:basedOn w:val="a"/>
    <w:unhideWhenUsed/>
    <w:pPr>
      <w:widowControl w:val="0"/>
      <w:spacing w:after="120"/>
    </w:pPr>
    <w:rPr>
      <w:rFonts w:eastAsia="Lucida Sans Unicode"/>
      <w:lang w:eastAsia="zh-CN"/>
    </w:rPr>
  </w:style>
  <w:style w:type="character" w:customStyle="1" w:styleId="af0">
    <w:name w:val="Основной текст Знак"/>
    <w:basedOn w:val="a0"/>
    <w:rPr>
      <w:rFonts w:ascii="Times New Roman" w:eastAsia="Lucida Sans Unicode" w:hAnsi="Times New Roman" w:cs="Times New Roman"/>
      <w:sz w:val="24"/>
      <w:szCs w:val="24"/>
      <w:lang w:val="uk-UA" w:eastAsia="zh-CN"/>
    </w:rPr>
  </w:style>
  <w:style w:type="paragraph" w:styleId="af1">
    <w:name w:val="Body Text Indent"/>
    <w:basedOn w:val="a"/>
    <w:uiPriority w:val="99"/>
    <w:unhideWhenUsed/>
    <w:pPr>
      <w:spacing w:after="120"/>
      <w:ind w:left="283"/>
    </w:pPr>
  </w:style>
  <w:style w:type="character" w:customStyle="1" w:styleId="af2">
    <w:name w:val="Основной текст с отступом Знак"/>
    <w:basedOn w:val="a0"/>
    <w:uiPriority w:val="99"/>
    <w:rPr>
      <w:rFonts w:ascii="Times New Roman" w:eastAsia="Times New Roman" w:hAnsi="Times New Roman" w:cs="Times New Roman"/>
      <w:sz w:val="24"/>
      <w:szCs w:val="24"/>
      <w:lang w:val="uk-UA" w:eastAsia="uk-UA"/>
    </w:rPr>
  </w:style>
  <w:style w:type="character" w:customStyle="1" w:styleId="longtext1">
    <w:name w:val="long_text1"/>
    <w:rPr>
      <w:sz w:val="13"/>
      <w:szCs w:val="13"/>
    </w:rPr>
  </w:style>
  <w:style w:type="paragraph" w:styleId="af3">
    <w:name w:val="Normal (Web)"/>
    <w:basedOn w:val="a"/>
    <w:uiPriority w:val="99"/>
    <w:unhideWhenUsed/>
    <w:qFormat/>
    <w:pPr>
      <w:spacing w:before="280" w:after="280"/>
    </w:pPr>
    <w:rPr>
      <w:lang w:val="ru-RU" w:eastAsia="zh-CN"/>
    </w:rPr>
  </w:style>
  <w:style w:type="paragraph" w:styleId="af4">
    <w:name w:val="Balloon Text"/>
    <w:basedOn w:val="a"/>
    <w:uiPriority w:val="99"/>
    <w:semiHidden/>
    <w:unhideWhenUsed/>
    <w:rPr>
      <w:rFonts w:ascii="Tahoma" w:hAnsi="Tahoma" w:cs="Tahoma"/>
      <w:sz w:val="16"/>
      <w:szCs w:val="16"/>
    </w:rPr>
  </w:style>
  <w:style w:type="character" w:customStyle="1" w:styleId="af5">
    <w:name w:val="Текст выноски Знак"/>
    <w:basedOn w:val="a0"/>
    <w:uiPriority w:val="99"/>
    <w:semiHidden/>
    <w:rPr>
      <w:rFonts w:ascii="Tahoma" w:eastAsia="Times New Roman" w:hAnsi="Tahoma" w:cs="Tahoma"/>
      <w:sz w:val="16"/>
      <w:szCs w:val="16"/>
      <w:lang w:val="uk-UA" w:eastAsia="uk-UA"/>
    </w:rPr>
  </w:style>
  <w:style w:type="character" w:customStyle="1" w:styleId="23">
    <w:name w:val="Основной текст (2) + Полужирный"/>
    <w:basedOn w:val="21"/>
    <w:qFormat/>
    <w:rPr>
      <w:rFonts w:ascii="Times New Roman" w:eastAsia="Times New Roman" w:hAnsi="Times New Roman" w:cs="Times New Roman"/>
      <w:b/>
      <w:bCs/>
      <w:i w:val="0"/>
      <w:iCs w:val="0"/>
      <w:smallCaps w:val="0"/>
      <w:strike w:val="0"/>
      <w:color w:val="000000"/>
      <w:spacing w:val="0"/>
      <w:position w:val="0"/>
      <w:sz w:val="20"/>
      <w:szCs w:val="20"/>
      <w:u w:val="none"/>
      <w:shd w:val="clear" w:color="auto" w:fill="FFFFFF"/>
      <w:lang w:val="uk-UA" w:eastAsia="uk-UA" w:bidi="uk-UA"/>
    </w:rPr>
  </w:style>
  <w:style w:type="paragraph" w:styleId="af6">
    <w:name w:val="List Paragraph"/>
    <w:basedOn w:val="a"/>
    <w:uiPriority w:val="34"/>
    <w:qFormat/>
    <w:pPr>
      <w:ind w:left="720"/>
      <w:contextualSpacing/>
    </w:pPr>
  </w:style>
  <w:style w:type="character" w:customStyle="1" w:styleId="af7">
    <w:name w:val="Основной текст_"/>
    <w:basedOn w:val="a0"/>
    <w:link w:val="10"/>
    <w:rsid w:val="00D2221A"/>
    <w:rPr>
      <w:rFonts w:ascii="Times New Roman" w:eastAsia="Times New Roman" w:hAnsi="Times New Roman" w:cs="Times New Roman"/>
      <w:shd w:val="clear" w:color="auto" w:fill="FFFFFF"/>
    </w:rPr>
  </w:style>
  <w:style w:type="paragraph" w:customStyle="1" w:styleId="10">
    <w:name w:val="Основной текст1"/>
    <w:basedOn w:val="a"/>
    <w:link w:val="af7"/>
    <w:rsid w:val="00D2221A"/>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ind w:firstLine="400"/>
    </w:pPr>
    <w:rPr>
      <w:sz w:val="22"/>
      <w:szCs w:val="22"/>
      <w:lang w:val="ru-RU" w:eastAsia="en-US"/>
    </w:rPr>
  </w:style>
  <w:style w:type="paragraph" w:styleId="30">
    <w:name w:val="Body Text Indent 3"/>
    <w:basedOn w:val="a"/>
    <w:link w:val="31"/>
    <w:uiPriority w:val="99"/>
    <w:semiHidden/>
    <w:unhideWhenUsed/>
    <w:rsid w:val="009F2E70"/>
    <w:pPr>
      <w:spacing w:after="120"/>
      <w:ind w:left="283"/>
    </w:pPr>
    <w:rPr>
      <w:sz w:val="16"/>
      <w:szCs w:val="16"/>
    </w:rPr>
  </w:style>
  <w:style w:type="character" w:customStyle="1" w:styleId="31">
    <w:name w:val="Основной текст с отступом 3 Знак"/>
    <w:basedOn w:val="a0"/>
    <w:link w:val="30"/>
    <w:uiPriority w:val="99"/>
    <w:semiHidden/>
    <w:rsid w:val="009F2E70"/>
    <w:rPr>
      <w:rFonts w:ascii="Times New Roman" w:eastAsia="Times New Roman" w:hAnsi="Times New Roman" w:cs="Times New Roman"/>
      <w:sz w:val="16"/>
      <w:szCs w:val="16"/>
      <w:lang w:val="uk-UA" w:eastAsia="uk-UA"/>
    </w:rPr>
  </w:style>
  <w:style w:type="character" w:customStyle="1" w:styleId="aa">
    <w:name w:val="Нижний колонтитул Знак"/>
    <w:basedOn w:val="a0"/>
    <w:link w:val="a9"/>
    <w:uiPriority w:val="99"/>
    <w:rsid w:val="007D54A2"/>
    <w:rPr>
      <w:rFonts w:ascii="Times New Roman" w:eastAsia="Times New Roman" w:hAnsi="Times New Roman" w:cs="Times New Roman"/>
      <w:color w:val="000000"/>
      <w:szCs w:val="24"/>
      <w:lang w:val="uk-UA" w:eastAsia="uk-UA"/>
    </w:rPr>
  </w:style>
  <w:style w:type="character" w:customStyle="1" w:styleId="24">
    <w:name w:val="Основной текст (2) + Малые прописные"/>
    <w:basedOn w:val="a0"/>
    <w:rsid w:val="0017592D"/>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character" w:customStyle="1" w:styleId="212pt">
    <w:name w:val="Основной текст (2) + 12 pt"/>
    <w:basedOn w:val="a0"/>
    <w:rsid w:val="0017592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table" w:customStyle="1" w:styleId="11">
    <w:name w:val="Сетка таблицы1"/>
    <w:basedOn w:val="a1"/>
    <w:next w:val="ae"/>
    <w:uiPriority w:val="59"/>
    <w:rsid w:val="0017592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Обычный1"/>
    <w:rsid w:val="00D07777"/>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val="uk-UA" w:eastAsia="uk-UA"/>
    </w:rPr>
  </w:style>
  <w:style w:type="character" w:customStyle="1" w:styleId="a8">
    <w:name w:val="Верхний колонтитул Знак"/>
    <w:basedOn w:val="a0"/>
    <w:link w:val="a7"/>
    <w:uiPriority w:val="99"/>
    <w:rsid w:val="00AF50FA"/>
    <w:rPr>
      <w:rFonts w:ascii="Times New Roman" w:eastAsia="Times New Roman" w:hAnsi="Times New Roman" w:cs="Times New Roman"/>
      <w:color w:val="000000"/>
      <w:szCs w:val="24"/>
      <w:lang w:val="uk-UA" w:eastAsia="uk-UA"/>
    </w:rPr>
  </w:style>
  <w:style w:type="character" w:styleId="af8">
    <w:name w:val="annotation reference"/>
    <w:basedOn w:val="a0"/>
    <w:uiPriority w:val="99"/>
    <w:semiHidden/>
    <w:unhideWhenUsed/>
    <w:rsid w:val="00635832"/>
    <w:rPr>
      <w:sz w:val="16"/>
      <w:szCs w:val="16"/>
    </w:rPr>
  </w:style>
  <w:style w:type="paragraph" w:styleId="af9">
    <w:name w:val="annotation text"/>
    <w:basedOn w:val="a"/>
    <w:link w:val="afa"/>
    <w:uiPriority w:val="99"/>
    <w:semiHidden/>
    <w:unhideWhenUsed/>
    <w:rsid w:val="00635832"/>
    <w:rPr>
      <w:sz w:val="20"/>
      <w:szCs w:val="20"/>
    </w:rPr>
  </w:style>
  <w:style w:type="character" w:customStyle="1" w:styleId="afa">
    <w:name w:val="Текст примечания Знак"/>
    <w:basedOn w:val="a0"/>
    <w:link w:val="af9"/>
    <w:uiPriority w:val="99"/>
    <w:semiHidden/>
    <w:rsid w:val="00635832"/>
    <w:rPr>
      <w:rFonts w:ascii="Times New Roman" w:eastAsia="Times New Roman" w:hAnsi="Times New Roman" w:cs="Times New Roman"/>
      <w:sz w:val="20"/>
      <w:szCs w:val="20"/>
      <w:lang w:val="uk-UA" w:eastAsia="uk-UA"/>
    </w:rPr>
  </w:style>
  <w:style w:type="paragraph" w:styleId="afb">
    <w:name w:val="annotation subject"/>
    <w:basedOn w:val="af9"/>
    <w:next w:val="af9"/>
    <w:link w:val="afc"/>
    <w:uiPriority w:val="99"/>
    <w:semiHidden/>
    <w:unhideWhenUsed/>
    <w:rsid w:val="00635832"/>
    <w:rPr>
      <w:b/>
      <w:bCs/>
    </w:rPr>
  </w:style>
  <w:style w:type="character" w:customStyle="1" w:styleId="afc">
    <w:name w:val="Тема примечания Знак"/>
    <w:basedOn w:val="afa"/>
    <w:link w:val="afb"/>
    <w:uiPriority w:val="99"/>
    <w:semiHidden/>
    <w:rsid w:val="00635832"/>
    <w:rPr>
      <w:rFonts w:ascii="Times New Roman" w:eastAsia="Times New Roman" w:hAnsi="Times New Roman" w:cs="Times New Roman"/>
      <w:b/>
      <w:bCs/>
      <w:sz w:val="20"/>
      <w:szCs w:val="20"/>
      <w:lang w:val="uk-UA" w:eastAsia="uk-UA"/>
    </w:rPr>
  </w:style>
  <w:style w:type="character" w:styleId="afd">
    <w:name w:val="Unresolved Mention"/>
    <w:basedOn w:val="a0"/>
    <w:uiPriority w:val="99"/>
    <w:semiHidden/>
    <w:unhideWhenUsed/>
    <w:rsid w:val="0020189C"/>
    <w:rPr>
      <w:color w:val="605E5C"/>
      <w:shd w:val="clear" w:color="auto" w:fill="E1DFDD"/>
    </w:rPr>
  </w:style>
  <w:style w:type="paragraph" w:styleId="afe">
    <w:name w:val="Revision"/>
    <w:hidden/>
    <w:uiPriority w:val="99"/>
    <w:semiHidden/>
    <w:rsid w:val="001D5C0F"/>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4"/>
      <w:szCs w:val="24"/>
      <w:lang w:val="uk-UA" w:eastAsia="uk-UA"/>
    </w:rPr>
  </w:style>
  <w:style w:type="character" w:customStyle="1" w:styleId="st42">
    <w:name w:val="st42"/>
    <w:uiPriority w:val="99"/>
    <w:rsid w:val="007D5507"/>
    <w:rPr>
      <w:color w:val="000000"/>
    </w:rPr>
  </w:style>
  <w:style w:type="paragraph" w:customStyle="1" w:styleId="st2">
    <w:name w:val="st2"/>
    <w:uiPriority w:val="99"/>
    <w:rsid w:val="00E2061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50" w:line="240" w:lineRule="auto"/>
      <w:ind w:firstLine="450"/>
      <w:jc w:val="both"/>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8860">
      <w:bodyDiv w:val="1"/>
      <w:marLeft w:val="0"/>
      <w:marRight w:val="0"/>
      <w:marTop w:val="0"/>
      <w:marBottom w:val="0"/>
      <w:divBdr>
        <w:top w:val="none" w:sz="0" w:space="0" w:color="auto"/>
        <w:left w:val="none" w:sz="0" w:space="0" w:color="auto"/>
        <w:bottom w:val="none" w:sz="0" w:space="0" w:color="auto"/>
        <w:right w:val="none" w:sz="0" w:space="0" w:color="auto"/>
      </w:divBdr>
    </w:div>
    <w:div w:id="252397165">
      <w:bodyDiv w:val="1"/>
      <w:marLeft w:val="0"/>
      <w:marRight w:val="0"/>
      <w:marTop w:val="0"/>
      <w:marBottom w:val="0"/>
      <w:divBdr>
        <w:top w:val="none" w:sz="0" w:space="0" w:color="auto"/>
        <w:left w:val="none" w:sz="0" w:space="0" w:color="auto"/>
        <w:bottom w:val="none" w:sz="0" w:space="0" w:color="auto"/>
        <w:right w:val="none" w:sz="0" w:space="0" w:color="auto"/>
      </w:divBdr>
    </w:div>
    <w:div w:id="471563195">
      <w:bodyDiv w:val="1"/>
      <w:marLeft w:val="0"/>
      <w:marRight w:val="0"/>
      <w:marTop w:val="0"/>
      <w:marBottom w:val="0"/>
      <w:divBdr>
        <w:top w:val="none" w:sz="0" w:space="0" w:color="auto"/>
        <w:left w:val="none" w:sz="0" w:space="0" w:color="auto"/>
        <w:bottom w:val="none" w:sz="0" w:space="0" w:color="auto"/>
        <w:right w:val="none" w:sz="0" w:space="0" w:color="auto"/>
      </w:divBdr>
    </w:div>
    <w:div w:id="543031608">
      <w:bodyDiv w:val="1"/>
      <w:marLeft w:val="0"/>
      <w:marRight w:val="0"/>
      <w:marTop w:val="0"/>
      <w:marBottom w:val="0"/>
      <w:divBdr>
        <w:top w:val="none" w:sz="0" w:space="0" w:color="auto"/>
        <w:left w:val="none" w:sz="0" w:space="0" w:color="auto"/>
        <w:bottom w:val="none" w:sz="0" w:space="0" w:color="auto"/>
        <w:right w:val="none" w:sz="0" w:space="0" w:color="auto"/>
      </w:divBdr>
    </w:div>
    <w:div w:id="653871181">
      <w:bodyDiv w:val="1"/>
      <w:marLeft w:val="0"/>
      <w:marRight w:val="0"/>
      <w:marTop w:val="0"/>
      <w:marBottom w:val="0"/>
      <w:divBdr>
        <w:top w:val="none" w:sz="0" w:space="0" w:color="auto"/>
        <w:left w:val="none" w:sz="0" w:space="0" w:color="auto"/>
        <w:bottom w:val="none" w:sz="0" w:space="0" w:color="auto"/>
        <w:right w:val="none" w:sz="0" w:space="0" w:color="auto"/>
      </w:divBdr>
    </w:div>
    <w:div w:id="700203338">
      <w:bodyDiv w:val="1"/>
      <w:marLeft w:val="0"/>
      <w:marRight w:val="0"/>
      <w:marTop w:val="0"/>
      <w:marBottom w:val="0"/>
      <w:divBdr>
        <w:top w:val="none" w:sz="0" w:space="0" w:color="auto"/>
        <w:left w:val="none" w:sz="0" w:space="0" w:color="auto"/>
        <w:bottom w:val="none" w:sz="0" w:space="0" w:color="auto"/>
        <w:right w:val="none" w:sz="0" w:space="0" w:color="auto"/>
      </w:divBdr>
    </w:div>
    <w:div w:id="1218739994">
      <w:bodyDiv w:val="1"/>
      <w:marLeft w:val="0"/>
      <w:marRight w:val="0"/>
      <w:marTop w:val="0"/>
      <w:marBottom w:val="0"/>
      <w:divBdr>
        <w:top w:val="none" w:sz="0" w:space="0" w:color="auto"/>
        <w:left w:val="none" w:sz="0" w:space="0" w:color="auto"/>
        <w:bottom w:val="none" w:sz="0" w:space="0" w:color="auto"/>
        <w:right w:val="none" w:sz="0" w:space="0" w:color="auto"/>
      </w:divBdr>
    </w:div>
    <w:div w:id="1316765843">
      <w:bodyDiv w:val="1"/>
      <w:marLeft w:val="0"/>
      <w:marRight w:val="0"/>
      <w:marTop w:val="0"/>
      <w:marBottom w:val="0"/>
      <w:divBdr>
        <w:top w:val="none" w:sz="0" w:space="0" w:color="auto"/>
        <w:left w:val="none" w:sz="0" w:space="0" w:color="auto"/>
        <w:bottom w:val="none" w:sz="0" w:space="0" w:color="auto"/>
        <w:right w:val="none" w:sz="0" w:space="0" w:color="auto"/>
      </w:divBdr>
    </w:div>
    <w:div w:id="1358123948">
      <w:bodyDiv w:val="1"/>
      <w:marLeft w:val="0"/>
      <w:marRight w:val="0"/>
      <w:marTop w:val="0"/>
      <w:marBottom w:val="0"/>
      <w:divBdr>
        <w:top w:val="none" w:sz="0" w:space="0" w:color="auto"/>
        <w:left w:val="none" w:sz="0" w:space="0" w:color="auto"/>
        <w:bottom w:val="none" w:sz="0" w:space="0" w:color="auto"/>
        <w:right w:val="none" w:sz="0" w:space="0" w:color="auto"/>
      </w:divBdr>
    </w:div>
    <w:div w:id="1475366747">
      <w:bodyDiv w:val="1"/>
      <w:marLeft w:val="0"/>
      <w:marRight w:val="0"/>
      <w:marTop w:val="0"/>
      <w:marBottom w:val="0"/>
      <w:divBdr>
        <w:top w:val="none" w:sz="0" w:space="0" w:color="auto"/>
        <w:left w:val="none" w:sz="0" w:space="0" w:color="auto"/>
        <w:bottom w:val="none" w:sz="0" w:space="0" w:color="auto"/>
        <w:right w:val="none" w:sz="0" w:space="0" w:color="auto"/>
      </w:divBdr>
    </w:div>
    <w:div w:id="1497382224">
      <w:bodyDiv w:val="1"/>
      <w:marLeft w:val="0"/>
      <w:marRight w:val="0"/>
      <w:marTop w:val="0"/>
      <w:marBottom w:val="0"/>
      <w:divBdr>
        <w:top w:val="none" w:sz="0" w:space="0" w:color="auto"/>
        <w:left w:val="none" w:sz="0" w:space="0" w:color="auto"/>
        <w:bottom w:val="none" w:sz="0" w:space="0" w:color="auto"/>
        <w:right w:val="none" w:sz="0" w:space="0" w:color="auto"/>
      </w:divBdr>
    </w:div>
    <w:div w:id="1517425209">
      <w:bodyDiv w:val="1"/>
      <w:marLeft w:val="0"/>
      <w:marRight w:val="0"/>
      <w:marTop w:val="0"/>
      <w:marBottom w:val="0"/>
      <w:divBdr>
        <w:top w:val="none" w:sz="0" w:space="0" w:color="auto"/>
        <w:left w:val="none" w:sz="0" w:space="0" w:color="auto"/>
        <w:bottom w:val="none" w:sz="0" w:space="0" w:color="auto"/>
        <w:right w:val="none" w:sz="0" w:space="0" w:color="auto"/>
      </w:divBdr>
    </w:div>
    <w:div w:id="1717925072">
      <w:bodyDiv w:val="1"/>
      <w:marLeft w:val="0"/>
      <w:marRight w:val="0"/>
      <w:marTop w:val="0"/>
      <w:marBottom w:val="0"/>
      <w:divBdr>
        <w:top w:val="none" w:sz="0" w:space="0" w:color="auto"/>
        <w:left w:val="none" w:sz="0" w:space="0" w:color="auto"/>
        <w:bottom w:val="none" w:sz="0" w:space="0" w:color="auto"/>
        <w:right w:val="none" w:sz="0" w:space="0" w:color="auto"/>
      </w:divBdr>
    </w:div>
    <w:div w:id="1734153539">
      <w:bodyDiv w:val="1"/>
      <w:marLeft w:val="0"/>
      <w:marRight w:val="0"/>
      <w:marTop w:val="0"/>
      <w:marBottom w:val="0"/>
      <w:divBdr>
        <w:top w:val="none" w:sz="0" w:space="0" w:color="auto"/>
        <w:left w:val="none" w:sz="0" w:space="0" w:color="auto"/>
        <w:bottom w:val="none" w:sz="0" w:space="0" w:color="auto"/>
        <w:right w:val="none" w:sz="0" w:space="0" w:color="auto"/>
      </w:divBdr>
      <w:divsChild>
        <w:div w:id="1125125787">
          <w:marLeft w:val="0"/>
          <w:marRight w:val="0"/>
          <w:marTop w:val="0"/>
          <w:marBottom w:val="0"/>
          <w:divBdr>
            <w:top w:val="none" w:sz="0" w:space="0" w:color="auto"/>
            <w:left w:val="none" w:sz="0" w:space="0" w:color="auto"/>
            <w:bottom w:val="none" w:sz="0" w:space="0" w:color="auto"/>
            <w:right w:val="none" w:sz="0" w:space="0" w:color="auto"/>
          </w:divBdr>
          <w:divsChild>
            <w:div w:id="96115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0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cooperenergy.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461E2-878C-4831-B1DF-EFC473AC7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7408</Words>
  <Characters>42232</Characters>
  <Application>Microsoft Office Word</Application>
  <DocSecurity>0</DocSecurity>
  <Lines>351</Lines>
  <Paragraphs>99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Microsoft Office User</cp:lastModifiedBy>
  <cp:revision>3</cp:revision>
  <cp:lastPrinted>2019-07-25T14:37:00Z</cp:lastPrinted>
  <dcterms:created xsi:type="dcterms:W3CDTF">2023-10-19T12:41:00Z</dcterms:created>
  <dcterms:modified xsi:type="dcterms:W3CDTF">2024-08-12T07:16:00Z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75fa5479a015ff17a10677867278274b52e430650c6a12125a1e83ba54696e67</vt:lpwstr>
  </property>
</Properties>
</file>